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3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74"/>
        <w:gridCol w:w="250"/>
        <w:gridCol w:w="1985"/>
        <w:gridCol w:w="1275"/>
        <w:gridCol w:w="8"/>
        <w:gridCol w:w="1693"/>
        <w:gridCol w:w="1057"/>
        <w:gridCol w:w="644"/>
        <w:gridCol w:w="1037"/>
        <w:gridCol w:w="239"/>
        <w:gridCol w:w="1015"/>
        <w:gridCol w:w="544"/>
        <w:gridCol w:w="894"/>
        <w:gridCol w:w="524"/>
      </w:tblGrid>
      <w:tr w:rsidR="001B175B" w:rsidRPr="001B175B" w:rsidTr="006C2227">
        <w:trPr>
          <w:trHeight w:val="192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007D" w:rsidRDefault="00F00E5C" w:rsidP="00F25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1</w:t>
            </w:r>
            <w:r w:rsidR="001B175B"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февраля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2021</w:t>
            </w:r>
            <w:r w:rsidR="001B175B"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года </w:t>
            </w:r>
          </w:p>
          <w:p w:rsidR="001B175B" w:rsidRPr="001B175B" w:rsidRDefault="001B175B" w:rsidP="00F25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(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дата формирования реестра требований кредиторов) № </w:t>
            </w:r>
            <w:r w:rsidR="00F25CBA" w:rsidRPr="001100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___</w:t>
            </w:r>
            <w:r w:rsidR="00F25CBA" w:rsidRPr="0011007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___»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______202__ года № ___(дата размещения реестра требований кредиторов на интернет-ресурсе)</w:t>
            </w:r>
          </w:p>
        </w:tc>
      </w:tr>
      <w:tr w:rsidR="001B175B" w:rsidRPr="001B175B" w:rsidTr="006C2227">
        <w:trPr>
          <w:trHeight w:val="30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1B175B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B175B" w:rsidRPr="00F22155" w:rsidTr="001B175B">
        <w:trPr>
          <w:trHeight w:val="300"/>
        </w:trPr>
        <w:tc>
          <w:tcPr>
            <w:tcW w:w="1163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B175B" w:rsidRPr="00000112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Реестр требований кредиторов в </w:t>
            </w:r>
            <w:r w:rsidR="00825A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процедуре банкротства </w:t>
            </w:r>
          </w:p>
          <w:p w:rsidR="001B175B" w:rsidRPr="00517A88" w:rsidRDefault="001B175B" w:rsidP="00F221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00011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ТОО </w:t>
            </w:r>
            <w:r w:rsidR="004466A7"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«</w:t>
            </w:r>
            <w:r w:rsidR="008A251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Ауылым</w:t>
            </w:r>
            <w:r w:rsid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»</w:t>
            </w:r>
            <w:r w:rsidR="00F22155"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4466A7"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221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БИН </w:t>
            </w:r>
            <w:r w:rsidR="008A251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030140008559</w:t>
            </w:r>
          </w:p>
        </w:tc>
      </w:tr>
      <w:tr w:rsidR="001B175B" w:rsidRPr="00F22155" w:rsidTr="006C2227">
        <w:trPr>
          <w:trHeight w:val="240"/>
        </w:trPr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175B" w:rsidRPr="00F22155" w:rsidRDefault="001B175B" w:rsidP="001B175B">
            <w:pPr>
              <w:spacing w:after="0" w:line="240" w:lineRule="auto"/>
              <w:rPr>
                <w:rFonts w:eastAsia="Times New Roman"/>
                <w:color w:val="000000"/>
                <w:lang w:val="kk-KZ"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Очередь,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(ИИН/БИН) кредитора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Сумма предъявленных требований (тенге)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Документы, подтверждающие Обоснованность принятого администратором решения (наименование, дата, номер), дата возникновения задолженности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Признанные требования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Непризнанные требования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Примечание</w:t>
            </w:r>
          </w:p>
        </w:tc>
      </w:tr>
      <w:tr w:rsidR="001B175B" w:rsidRPr="001B175B" w:rsidTr="006C2227">
        <w:trPr>
          <w:trHeight w:val="117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75B" w:rsidRPr="001B175B" w:rsidRDefault="001B175B" w:rsidP="001B1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175B" w:rsidRPr="001B175B" w:rsidRDefault="001B175B" w:rsidP="001B1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Первая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EE369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взысканию алиментов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оплате труда и выплате компенсаций лицам, работавшим по трудовому договору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социальным отчислениям в Государственный фонд социального страхования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F3BF6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8901EF" w:rsidRDefault="00DA04BE" w:rsidP="00DA04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8901EF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F91860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F91860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F6" w:rsidRPr="001B175B" w:rsidRDefault="007F3BF6" w:rsidP="00882A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удержанным из заработной платы обязательным пенсионным взносам, обязательным профессиональным пенсионным взносам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Задолженность по отчислениям и (или) взносам на обязательное социальное 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медицинское страхование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0B29C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7F3BF6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112" w:rsidRPr="001B175B" w:rsidRDefault="00000112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7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выплате вознаграждений авторам за служебные изобретение, полезную модель, промышленный образец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первой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Вторая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обязательствам, обеспеченным залогом имущества банкрота, оформленным в соответствии с законодательством Республики Казахстан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кредиторов, возникшие в результате получения банкротным управляющим в период проведения процедуры банкротства займа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16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клиринговой организации, осуществляющей функции центрального контрагента, возникшие в результате ранее заключенных и не исполненных банкротом, являющимся клиринговым участником данной клиринговой организации, сделок с участием центрального контрагента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второй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B175B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Третья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75B" w:rsidRPr="001B175B" w:rsidRDefault="001B175B" w:rsidP="00623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466A7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4466A7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1418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3.1.1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4466A7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</w:pPr>
            <w:r w:rsidRPr="00A36519"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>Управление государственных доходов по г.Уральск</w:t>
            </w:r>
            <w:r>
              <w:rPr>
                <w:rFonts w:ascii="Times New Roman" w:eastAsia="Times New Roman" w:hAnsi="Times New Roman"/>
                <w:sz w:val="16"/>
                <w:szCs w:val="16"/>
                <w:lang w:val="kk-KZ"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4466A7" w:rsidP="004466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3651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090440011898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8A2512" w:rsidRDefault="008A2512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6 483 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Default="004466A7" w:rsidP="004466A7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Требование за №</w:t>
            </w:r>
            <w:r w:rsidR="00825A2B">
              <w:rPr>
                <w:rFonts w:ascii="Times New Roman" w:hAnsi="Times New Roman"/>
                <w:sz w:val="18"/>
                <w:szCs w:val="18"/>
                <w:lang w:val="kk-KZ" w:eastAsia="ru-RU"/>
              </w:rPr>
              <w:t>МКБ-1-05-</w:t>
            </w:r>
            <w:r w:rsidR="001F4EAF">
              <w:rPr>
                <w:rFonts w:ascii="Times New Roman" w:hAnsi="Times New Roman"/>
                <w:sz w:val="18"/>
                <w:szCs w:val="18"/>
                <w:lang w:val="kk-KZ" w:eastAsia="ru-RU"/>
              </w:rPr>
              <w:lastRenderedPageBreak/>
              <w:t>22/</w:t>
            </w:r>
            <w:r w:rsidR="008A2512">
              <w:rPr>
                <w:rFonts w:ascii="Times New Roman" w:hAnsi="Times New Roman"/>
                <w:sz w:val="18"/>
                <w:szCs w:val="18"/>
                <w:lang w:val="kk-KZ" w:eastAsia="ru-RU"/>
              </w:rPr>
              <w:t>10531</w:t>
            </w:r>
          </w:p>
          <w:p w:rsidR="004466A7" w:rsidRPr="00652A57" w:rsidRDefault="004466A7" w:rsidP="008A2512">
            <w:pPr>
              <w:pStyle w:val="a3"/>
              <w:rPr>
                <w:rFonts w:ascii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от </w:t>
            </w:r>
            <w:r w:rsidR="008A2512">
              <w:rPr>
                <w:rFonts w:ascii="Times New Roman" w:hAnsi="Times New Roman"/>
                <w:sz w:val="18"/>
                <w:szCs w:val="18"/>
                <w:lang w:eastAsia="ru-RU"/>
              </w:rPr>
              <w:t>07</w:t>
            </w:r>
            <w:r w:rsidR="001F4EAF">
              <w:rPr>
                <w:rFonts w:ascii="Times New Roman" w:hAnsi="Times New Roman"/>
                <w:sz w:val="18"/>
                <w:szCs w:val="18"/>
                <w:lang w:eastAsia="ru-RU"/>
              </w:rPr>
              <w:t>.12</w:t>
            </w:r>
            <w:r w:rsidR="00825A2B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.2020 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года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1B175B" w:rsidRDefault="008A2512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lastRenderedPageBreak/>
              <w:t>6 483 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D804FB" w:rsidRDefault="004466A7" w:rsidP="004466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6A7" w:rsidRPr="00D804FB" w:rsidRDefault="004466A7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Кредитор</w:t>
            </w:r>
            <w:r w:rsidR="001F4EA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с</w:t>
            </w:r>
            <w:r w:rsidR="008A251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кая задолженность </w:t>
            </w:r>
            <w:r w:rsidR="008A251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lastRenderedPageBreak/>
              <w:t xml:space="preserve">образовалась 07.02.2017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году</w:t>
            </w:r>
            <w:r w:rsidR="001F4EA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,</w:t>
            </w:r>
            <w:r w:rsidR="008A251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после сдачи декларации НДС по уведомлению за 1 квартал 2015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8A2512" w:rsidRDefault="008A2512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D804F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D804F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D804F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D804F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193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налогам и другим обязательным платежам в бюджет, исчисленным должником в налоговой отчетности, а также начисленных органом государственных доходов по результатам налоговых проверок, за истекшие налоговые периоды и налоговый период, в котором применена процедура банкротства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495"/>
        </w:trPr>
        <w:tc>
          <w:tcPr>
            <w:tcW w:w="7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задолженность по таможенным платежам, специальным, антидемпинговым,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компенсационным пошлинам, процентам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F4EAF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EAF" w:rsidRPr="001B175B" w:rsidRDefault="001F4EAF" w:rsidP="001F4E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третьей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8A2512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Четвертая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залоговых кредиторов по обязательству в части, не обеспеченной залогом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по авторским договорам, не вошедшим в состав первой очереди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97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Требования, возникшие в результате принятия судом решения о признании сделки </w:t>
            </w: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недействительной и возврате имущества в имущественную массу банкрота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52702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0B29CB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88265</wp:posOffset>
                  </wp:positionV>
                  <wp:extent cx="459105" cy="346075"/>
                  <wp:effectExtent l="19050" t="19050" r="17145" b="15875"/>
                  <wp:wrapNone/>
                  <wp:docPr id="8" name="Рисунок 8" descr="сопр объявления ВД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опр объявления ВД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5" t="38460" r="37839" b="5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460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2512" w:rsidRPr="001B175B" w:rsidTr="006C2227">
        <w:trPr>
          <w:trHeight w:val="121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залоговых кредиторов при передаче заложенного имущества в размере разницы в случае, если оценочная стоимость заложенного имущества меньше, чем требования залогового кредитора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четвертой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Пятая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Убытки, неустойки (штрафы, пени)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241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 кредиторов по оплате труда и выплате компенсаций, трудовые отношения с которыми возникли в течение периода времени, начиная с одного года до возбуждения производства по делу о банкротстве, превышающие размер среднемесячной заработной платы, сложившейся у должника за двенадцать календарных месяцев, предшествующих одному году до возбуждения производства по делу о банкротстве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16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Суммы увеличений требований кредиторов по оплате труда и выплате компенсаций, образовавшиеся в результате повышения заработной платы работника в период, исчисляемый, начиная с одного года до возбуждения производства по делу о банкротстве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пятой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Шестая очередь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495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Требования, заявленные после истечения срока их предъявления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шестой очереди: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C55E3C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 по реестру: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8A2512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6 483 </w:t>
            </w:r>
            <w:r w:rsidRPr="008A251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681,71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Требования, исключенные из реестра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A2512" w:rsidRPr="001B175B" w:rsidTr="006C2227">
        <w:trPr>
          <w:trHeight w:val="300"/>
        </w:trPr>
        <w:tc>
          <w:tcPr>
            <w:tcW w:w="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B175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12" w:rsidRPr="001B175B" w:rsidRDefault="008A2512" w:rsidP="008A2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06037C" w:rsidRDefault="0006037C" w:rsidP="001B175B">
      <w:pPr>
        <w:rPr>
          <w:lang w:val="kk-KZ"/>
        </w:rPr>
      </w:pPr>
    </w:p>
    <w:p w:rsidR="00CC38CA" w:rsidRPr="00ED2D63" w:rsidRDefault="00D25666" w:rsidP="00D25666">
      <w:pPr>
        <w:pStyle w:val="a3"/>
        <w:rPr>
          <w:rFonts w:ascii="Times New Roman" w:hAnsi="Times New Roman"/>
          <w:b/>
        </w:rPr>
      </w:pPr>
      <w:r>
        <w:rPr>
          <w:lang w:val="kk-KZ"/>
        </w:rPr>
        <w:tab/>
      </w:r>
      <w:r w:rsidR="004466A7">
        <w:rPr>
          <w:rFonts w:ascii="Times New Roman" w:hAnsi="Times New Roman"/>
          <w:b/>
          <w:lang w:val="kk-KZ"/>
        </w:rPr>
        <w:t>Временный управляющий</w:t>
      </w:r>
      <w:r w:rsidR="00ED2D63">
        <w:rPr>
          <w:rFonts w:ascii="Times New Roman" w:hAnsi="Times New Roman"/>
          <w:b/>
          <w:lang w:val="kk-KZ"/>
        </w:rPr>
        <w:t xml:space="preserve">                   </w:t>
      </w:r>
      <w:r w:rsidRPr="00E14183">
        <w:rPr>
          <w:rFonts w:ascii="Times New Roman" w:hAnsi="Times New Roman"/>
          <w:b/>
          <w:lang w:val="kk-KZ"/>
        </w:rPr>
        <w:t xml:space="preserve">  </w:t>
      </w:r>
      <w:r w:rsidR="000B29CB">
        <w:rPr>
          <w:noProof/>
          <w:lang w:eastAsia="ru-RU"/>
        </w:rPr>
        <w:drawing>
          <wp:inline distT="0" distB="0" distL="0" distR="0">
            <wp:extent cx="762000" cy="5048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12" r="17098" b="3333"/>
                    <a:stretch/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D63" w:rsidRPr="00CB0859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</w:t>
      </w:r>
      <w:r w:rsidRPr="00E14183">
        <w:rPr>
          <w:rFonts w:ascii="Times New Roman" w:hAnsi="Times New Roman"/>
          <w:b/>
          <w:lang w:val="kk-KZ"/>
        </w:rPr>
        <w:tab/>
      </w:r>
      <w:r w:rsidR="00ED2D63">
        <w:rPr>
          <w:rFonts w:ascii="Times New Roman" w:hAnsi="Times New Roman"/>
          <w:b/>
        </w:rPr>
        <w:t>Бурханова Эльмира Жангелдиевна</w:t>
      </w:r>
    </w:p>
    <w:p w:rsidR="00F22155" w:rsidRDefault="00CC38CA" w:rsidP="00D25666">
      <w:pPr>
        <w:pStyle w:val="a3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 xml:space="preserve">             </w:t>
      </w:r>
      <w:r w:rsidR="00D25666" w:rsidRPr="00E14183">
        <w:rPr>
          <w:rFonts w:ascii="Times New Roman" w:hAnsi="Times New Roman"/>
          <w:b/>
          <w:lang w:val="kk-KZ"/>
        </w:rPr>
        <w:t xml:space="preserve">ТОО </w:t>
      </w:r>
      <w:r w:rsidR="004466A7">
        <w:rPr>
          <w:rFonts w:ascii="Times New Roman" w:hAnsi="Times New Roman"/>
          <w:b/>
          <w:lang w:val="kk-KZ"/>
        </w:rPr>
        <w:t xml:space="preserve"> «</w:t>
      </w:r>
      <w:r w:rsidR="008A2512">
        <w:rPr>
          <w:rFonts w:ascii="Times New Roman" w:hAnsi="Times New Roman"/>
          <w:b/>
        </w:rPr>
        <w:t>Ауылым</w:t>
      </w:r>
      <w:r w:rsidR="00F22155">
        <w:rPr>
          <w:rFonts w:ascii="Times New Roman" w:hAnsi="Times New Roman"/>
          <w:b/>
          <w:lang w:val="kk-KZ"/>
        </w:rPr>
        <w:t xml:space="preserve">» </w:t>
      </w:r>
    </w:p>
    <w:p w:rsidR="00D25666" w:rsidRPr="00E14183" w:rsidRDefault="00F22155" w:rsidP="00D25666">
      <w:pPr>
        <w:pStyle w:val="a3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 xml:space="preserve">              </w:t>
      </w:r>
      <w:r w:rsidR="004466A7">
        <w:rPr>
          <w:rFonts w:ascii="Times New Roman" w:hAnsi="Times New Roman"/>
          <w:b/>
          <w:lang w:val="kk-KZ"/>
        </w:rPr>
        <w:t xml:space="preserve"> </w:t>
      </w:r>
    </w:p>
    <w:p w:rsidR="001B175B" w:rsidRPr="00F22155" w:rsidRDefault="00D25666" w:rsidP="001B175B">
      <w:pPr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sz w:val="18"/>
          <w:szCs w:val="18"/>
          <w:lang w:val="kk-KZ"/>
        </w:rPr>
        <w:t xml:space="preserve">               </w:t>
      </w:r>
    </w:p>
    <w:sectPr w:rsidR="001B175B" w:rsidRPr="00F22155" w:rsidSect="007E40C7">
      <w:footerReference w:type="default" r:id="rId9"/>
      <w:pgSz w:w="11906" w:h="16838"/>
      <w:pgMar w:top="142" w:right="282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731" w:rsidRDefault="00AA2731" w:rsidP="007F61DC">
      <w:pPr>
        <w:spacing w:after="0" w:line="240" w:lineRule="auto"/>
      </w:pPr>
      <w:r>
        <w:separator/>
      </w:r>
    </w:p>
  </w:endnote>
  <w:endnote w:type="continuationSeparator" w:id="0">
    <w:p w:rsidR="00AA2731" w:rsidRDefault="00AA2731" w:rsidP="007F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DC" w:rsidRDefault="007F61D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B29CB">
      <w:rPr>
        <w:noProof/>
      </w:rPr>
      <w:t>1</w:t>
    </w:r>
    <w:r>
      <w:fldChar w:fldCharType="end"/>
    </w:r>
  </w:p>
  <w:p w:rsidR="007F61DC" w:rsidRDefault="007F61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731" w:rsidRDefault="00AA2731" w:rsidP="007F61DC">
      <w:pPr>
        <w:spacing w:after="0" w:line="240" w:lineRule="auto"/>
      </w:pPr>
      <w:r>
        <w:separator/>
      </w:r>
    </w:p>
  </w:footnote>
  <w:footnote w:type="continuationSeparator" w:id="0">
    <w:p w:rsidR="00AA2731" w:rsidRDefault="00AA2731" w:rsidP="007F6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48"/>
    <w:rsid w:val="00000112"/>
    <w:rsid w:val="0006037C"/>
    <w:rsid w:val="00073C5E"/>
    <w:rsid w:val="000B29CB"/>
    <w:rsid w:val="000B3A08"/>
    <w:rsid w:val="000B7BC9"/>
    <w:rsid w:val="0011007D"/>
    <w:rsid w:val="001107CB"/>
    <w:rsid w:val="00120799"/>
    <w:rsid w:val="00164517"/>
    <w:rsid w:val="00187B6F"/>
    <w:rsid w:val="001A4C02"/>
    <w:rsid w:val="001B175B"/>
    <w:rsid w:val="001B41DC"/>
    <w:rsid w:val="001F4EAF"/>
    <w:rsid w:val="002B7092"/>
    <w:rsid w:val="002C3D97"/>
    <w:rsid w:val="002E3ED0"/>
    <w:rsid w:val="00353AAB"/>
    <w:rsid w:val="00391A57"/>
    <w:rsid w:val="003C63C1"/>
    <w:rsid w:val="004466A7"/>
    <w:rsid w:val="0045254D"/>
    <w:rsid w:val="004975CD"/>
    <w:rsid w:val="00517A88"/>
    <w:rsid w:val="0052702B"/>
    <w:rsid w:val="005343AC"/>
    <w:rsid w:val="005C5EBD"/>
    <w:rsid w:val="005D186A"/>
    <w:rsid w:val="005F5AFB"/>
    <w:rsid w:val="006175B2"/>
    <w:rsid w:val="00623237"/>
    <w:rsid w:val="006C2227"/>
    <w:rsid w:val="006D6567"/>
    <w:rsid w:val="00704E2F"/>
    <w:rsid w:val="00710FAC"/>
    <w:rsid w:val="00751259"/>
    <w:rsid w:val="007906DE"/>
    <w:rsid w:val="007E40C7"/>
    <w:rsid w:val="007E4380"/>
    <w:rsid w:val="007F3BF6"/>
    <w:rsid w:val="007F61DC"/>
    <w:rsid w:val="008025EE"/>
    <w:rsid w:val="00803944"/>
    <w:rsid w:val="008144F2"/>
    <w:rsid w:val="00825A2B"/>
    <w:rsid w:val="008345E6"/>
    <w:rsid w:val="00882AEA"/>
    <w:rsid w:val="00886276"/>
    <w:rsid w:val="008A2512"/>
    <w:rsid w:val="00902A32"/>
    <w:rsid w:val="00923656"/>
    <w:rsid w:val="009519CE"/>
    <w:rsid w:val="009E6775"/>
    <w:rsid w:val="009F4A08"/>
    <w:rsid w:val="00A36519"/>
    <w:rsid w:val="00A414DA"/>
    <w:rsid w:val="00A46B06"/>
    <w:rsid w:val="00A827E2"/>
    <w:rsid w:val="00AA2731"/>
    <w:rsid w:val="00AF6427"/>
    <w:rsid w:val="00B03622"/>
    <w:rsid w:val="00B040D6"/>
    <w:rsid w:val="00B11F60"/>
    <w:rsid w:val="00B3204B"/>
    <w:rsid w:val="00B843A8"/>
    <w:rsid w:val="00B912E1"/>
    <w:rsid w:val="00BB3D02"/>
    <w:rsid w:val="00BD35BD"/>
    <w:rsid w:val="00BF1492"/>
    <w:rsid w:val="00C81612"/>
    <w:rsid w:val="00C97841"/>
    <w:rsid w:val="00CB0859"/>
    <w:rsid w:val="00CC38CA"/>
    <w:rsid w:val="00D25666"/>
    <w:rsid w:val="00D34C7F"/>
    <w:rsid w:val="00D35B06"/>
    <w:rsid w:val="00D40D86"/>
    <w:rsid w:val="00DA04BE"/>
    <w:rsid w:val="00DA14A6"/>
    <w:rsid w:val="00DD7B7B"/>
    <w:rsid w:val="00DE21CF"/>
    <w:rsid w:val="00E14183"/>
    <w:rsid w:val="00E6637C"/>
    <w:rsid w:val="00E7480F"/>
    <w:rsid w:val="00EC09FE"/>
    <w:rsid w:val="00ED2D63"/>
    <w:rsid w:val="00EE3692"/>
    <w:rsid w:val="00EF2148"/>
    <w:rsid w:val="00F00E5C"/>
    <w:rsid w:val="00F1267A"/>
    <w:rsid w:val="00F16325"/>
    <w:rsid w:val="00F22155"/>
    <w:rsid w:val="00F25CBA"/>
    <w:rsid w:val="00F4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2148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61DC"/>
  </w:style>
  <w:style w:type="paragraph" w:styleId="a6">
    <w:name w:val="footer"/>
    <w:basedOn w:val="a"/>
    <w:link w:val="a7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6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2148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61DC"/>
  </w:style>
  <w:style w:type="paragraph" w:styleId="a6">
    <w:name w:val="footer"/>
    <w:basedOn w:val="a"/>
    <w:link w:val="a7"/>
    <w:uiPriority w:val="99"/>
    <w:unhideWhenUsed/>
    <w:rsid w:val="007F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6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3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 декабря 2020 года</vt:lpstr>
    </vt:vector>
  </TitlesOfParts>
  <Company>WolfishLair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декабря 2020 года</dc:title>
  <dc:creator>Zhan</dc:creator>
  <cp:lastModifiedBy>Усманов Тимур Жумагалиевич</cp:lastModifiedBy>
  <cp:revision>2</cp:revision>
  <cp:lastPrinted>2020-11-30T09:39:00Z</cp:lastPrinted>
  <dcterms:created xsi:type="dcterms:W3CDTF">2021-03-30T04:32:00Z</dcterms:created>
  <dcterms:modified xsi:type="dcterms:W3CDTF">2021-03-30T04:32:00Z</dcterms:modified>
</cp:coreProperties>
</file>