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CC" w:rsidRDefault="009729CC" w:rsidP="009729CC">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9729CC" w:rsidRDefault="009729CC" w:rsidP="009729CC">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9729CC" w:rsidRPr="00927CF1" w:rsidRDefault="009729CC" w:rsidP="009729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1"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3"/>
      <w:bookmarkEnd w:id="1"/>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3" w:name="z234"/>
      <w:bookmarkEnd w:id="2"/>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4" w:name="z235"/>
      <w:bookmarkEnd w:id="3"/>
      <w:r w:rsidRPr="00753F5E">
        <w:rPr>
          <w:color w:val="000000"/>
          <w:sz w:val="28"/>
          <w:szCs w:val="28"/>
        </w:rPr>
        <w:t>     </w:t>
      </w:r>
      <w:bookmarkStart w:id="5" w:name="z236"/>
      <w:bookmarkEnd w:id="4"/>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854AD" w:rsidRDefault="00753F5E" w:rsidP="005854AD">
      <w:pPr>
        <w:jc w:val="both"/>
        <w:rPr>
          <w:color w:val="000000"/>
          <w:sz w:val="28"/>
          <w:szCs w:val="28"/>
          <w:lang w:val="kk-KZ"/>
        </w:rPr>
      </w:pPr>
      <w:bookmarkStart w:id="6" w:name="z237"/>
      <w:bookmarkEnd w:id="5"/>
      <w:r w:rsidRPr="00753F5E">
        <w:rPr>
          <w:color w:val="000000"/>
          <w:sz w:val="28"/>
          <w:szCs w:val="28"/>
        </w:rPr>
        <w:t>     </w:t>
      </w:r>
      <w:r>
        <w:rPr>
          <w:color w:val="000000"/>
          <w:sz w:val="28"/>
          <w:szCs w:val="28"/>
          <w:lang w:val="kk-KZ"/>
        </w:rPr>
        <w:tab/>
      </w:r>
      <w:bookmarkEnd w:id="6"/>
    </w:p>
    <w:p w:rsidR="005854AD" w:rsidRDefault="005854AD" w:rsidP="005854AD">
      <w:pPr>
        <w:jc w:val="both"/>
        <w:rPr>
          <w:color w:val="000000"/>
          <w:sz w:val="28"/>
          <w:szCs w:val="28"/>
          <w:lang w:val="kk-KZ"/>
        </w:rPr>
      </w:pPr>
    </w:p>
    <w:p w:rsidR="005854AD" w:rsidRDefault="005854AD" w:rsidP="005854AD">
      <w:pPr>
        <w:jc w:val="both"/>
        <w:rPr>
          <w:color w:val="000000"/>
          <w:sz w:val="28"/>
          <w:szCs w:val="28"/>
          <w:lang w:val="kk-KZ"/>
        </w:rPr>
      </w:pPr>
    </w:p>
    <w:p w:rsidR="00A02FD7" w:rsidRDefault="005854AD" w:rsidP="005854AD">
      <w:pPr>
        <w:jc w:val="both"/>
        <w:rPr>
          <w:sz w:val="28"/>
          <w:szCs w:val="28"/>
          <w:lang w:val="kk-KZ"/>
        </w:rPr>
      </w:pPr>
      <w:r>
        <w:rPr>
          <w:color w:val="000000"/>
          <w:sz w:val="28"/>
          <w:szCs w:val="28"/>
          <w:lang w:val="kk-KZ"/>
        </w:rPr>
        <w:lastRenderedPageBreak/>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7"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8" w:name="z279"/>
      <w:bookmarkEnd w:id="7"/>
      <w:r w:rsidRPr="007671DF">
        <w:rPr>
          <w:color w:val="000000"/>
          <w:sz w:val="28"/>
          <w:szCs w:val="28"/>
        </w:rPr>
        <w:t>      опыт работы при наличии высшего образования не требуется.</w:t>
      </w:r>
    </w:p>
    <w:bookmarkEnd w:id="8"/>
    <w:p w:rsidR="001D52CC" w:rsidRPr="003B3E19" w:rsidRDefault="001D52CC" w:rsidP="005854AD">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E26464"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26464" w:rsidRPr="00F71FEC" w:rsidRDefault="00E26464"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111"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F71FEC" w:rsidRDefault="00CF3A6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F3A68" w:rsidRPr="00F71FEC" w:rsidRDefault="00CF3A6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F3A68" w:rsidRPr="00F71FEC" w:rsidRDefault="00CF3A6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510B7" w:rsidRDefault="005510B7" w:rsidP="005510B7">
      <w:pPr>
        <w:pStyle w:val="3"/>
        <w:spacing w:before="0" w:after="0" w:line="276" w:lineRule="auto"/>
        <w:jc w:val="both"/>
        <w:rPr>
          <w:rFonts w:ascii="Times New Roman" w:hAnsi="Times New Roman"/>
          <w:bCs w:val="0"/>
          <w:sz w:val="28"/>
          <w:szCs w:val="28"/>
        </w:rPr>
      </w:pPr>
      <w:r>
        <w:rPr>
          <w:rFonts w:ascii="Times New Roman" w:hAnsi="Times New Roman"/>
          <w:color w:val="000000"/>
          <w:sz w:val="28"/>
          <w:szCs w:val="28"/>
          <w:lang w:val="kk-KZ"/>
        </w:rPr>
        <w:tab/>
      </w:r>
      <w:r w:rsidR="001D52CC" w:rsidRPr="001D52CC">
        <w:rPr>
          <w:rFonts w:ascii="Times New Roman" w:hAnsi="Times New Roman"/>
          <w:color w:val="000000"/>
          <w:sz w:val="28"/>
          <w:szCs w:val="28"/>
          <w:lang w:val="kk-KZ"/>
        </w:rPr>
        <w:t>І. Д</w:t>
      </w:r>
      <w:proofErr w:type="spellStart"/>
      <w:r w:rsidR="001D52CC" w:rsidRPr="001D52CC">
        <w:rPr>
          <w:rFonts w:ascii="Times New Roman" w:hAnsi="Times New Roman"/>
          <w:color w:val="000000"/>
          <w:sz w:val="28"/>
          <w:szCs w:val="28"/>
        </w:rPr>
        <w:t>епартамент</w:t>
      </w:r>
      <w:proofErr w:type="spellEnd"/>
      <w:r w:rsidR="001D52CC" w:rsidRPr="001D52CC">
        <w:rPr>
          <w:rFonts w:ascii="Times New Roman" w:hAnsi="Times New Roman"/>
          <w:color w:val="000000"/>
          <w:sz w:val="28"/>
          <w:szCs w:val="28"/>
          <w:lang w:val="kk-KZ"/>
        </w:rPr>
        <w:t xml:space="preserve"> государственных доходов</w:t>
      </w:r>
      <w:r w:rsidR="001D52CC" w:rsidRPr="001D52CC">
        <w:rPr>
          <w:rFonts w:ascii="Times New Roman" w:hAnsi="Times New Roman"/>
          <w:color w:val="000000"/>
          <w:sz w:val="28"/>
          <w:szCs w:val="28"/>
        </w:rPr>
        <w:t xml:space="preserve"> по </w:t>
      </w:r>
      <w:proofErr w:type="spellStart"/>
      <w:r w:rsidR="001D52CC" w:rsidRPr="001D52CC">
        <w:rPr>
          <w:rFonts w:ascii="Times New Roman" w:hAnsi="Times New Roman"/>
          <w:color w:val="000000"/>
          <w:sz w:val="28"/>
          <w:szCs w:val="28"/>
        </w:rPr>
        <w:t>Западно-Казахстанской</w:t>
      </w:r>
      <w:proofErr w:type="spellEnd"/>
      <w:r w:rsidR="001D52CC" w:rsidRPr="001D52CC">
        <w:rPr>
          <w:rFonts w:ascii="Times New Roman" w:hAnsi="Times New Roman"/>
          <w:color w:val="000000"/>
          <w:sz w:val="28"/>
          <w:szCs w:val="28"/>
        </w:rPr>
        <w:t xml:space="preserve"> области </w:t>
      </w:r>
      <w:r w:rsidR="001D52CC" w:rsidRPr="001D52CC">
        <w:rPr>
          <w:rFonts w:ascii="Times New Roman" w:hAnsi="Times New Roman"/>
          <w:color w:val="000000"/>
          <w:sz w:val="28"/>
          <w:szCs w:val="28"/>
          <w:lang w:val="kk-KZ"/>
        </w:rPr>
        <w:t>Комитета государственных доходов</w:t>
      </w:r>
      <w:r w:rsidR="001D52CC" w:rsidRPr="001D52CC">
        <w:rPr>
          <w:rFonts w:ascii="Times New Roman" w:hAnsi="Times New Roman"/>
          <w:color w:val="000000"/>
          <w:sz w:val="28"/>
          <w:szCs w:val="28"/>
        </w:rPr>
        <w:t xml:space="preserve"> Министерства финансов Республики Казахстан, 090000, </w:t>
      </w:r>
      <w:r w:rsidR="001D52CC" w:rsidRPr="001D52CC">
        <w:rPr>
          <w:rFonts w:ascii="Times New Roman" w:hAnsi="Times New Roman"/>
          <w:color w:val="000000"/>
          <w:sz w:val="28"/>
          <w:szCs w:val="28"/>
          <w:lang w:val="kk-KZ"/>
        </w:rPr>
        <w:t>Западно-Казахстанская область,</w:t>
      </w:r>
      <w:r w:rsidR="001D52CC" w:rsidRPr="001D52CC">
        <w:rPr>
          <w:rFonts w:ascii="Times New Roman" w:hAnsi="Times New Roman"/>
          <w:color w:val="000000"/>
          <w:sz w:val="28"/>
          <w:szCs w:val="28"/>
        </w:rPr>
        <w:t xml:space="preserve"> г. Уральск, ул. Некрасова, 30/1,</w:t>
      </w:r>
      <w:r w:rsidR="001D52CC" w:rsidRPr="001D52CC">
        <w:rPr>
          <w:rFonts w:ascii="Times New Roman" w:hAnsi="Times New Roman"/>
          <w:color w:val="000000"/>
          <w:sz w:val="28"/>
          <w:szCs w:val="28"/>
          <w:lang w:val="kk-KZ"/>
        </w:rPr>
        <w:t xml:space="preserve"> фактическое местонахождение: ул. Пойменная 2/2,</w:t>
      </w:r>
      <w:r w:rsidR="001D52CC" w:rsidRPr="001D52CC">
        <w:rPr>
          <w:rFonts w:ascii="Times New Roman" w:hAnsi="Times New Roman"/>
          <w:color w:val="000000"/>
          <w:sz w:val="28"/>
          <w:szCs w:val="28"/>
        </w:rPr>
        <w:t xml:space="preserve"> телефон для справок 8(7112) 5</w:t>
      </w:r>
      <w:r w:rsidR="001D52CC" w:rsidRPr="001D52CC">
        <w:rPr>
          <w:rFonts w:ascii="Times New Roman" w:hAnsi="Times New Roman"/>
          <w:color w:val="000000"/>
          <w:sz w:val="28"/>
          <w:szCs w:val="28"/>
          <w:lang w:val="kk-KZ"/>
        </w:rPr>
        <w:t>3</w:t>
      </w:r>
      <w:r w:rsidR="001D52CC" w:rsidRPr="001D52CC">
        <w:rPr>
          <w:rFonts w:ascii="Times New Roman" w:hAnsi="Times New Roman"/>
          <w:color w:val="000000"/>
          <w:sz w:val="28"/>
          <w:szCs w:val="28"/>
        </w:rPr>
        <w:t>-</w:t>
      </w:r>
      <w:r w:rsidR="001D52CC" w:rsidRPr="001D52CC">
        <w:rPr>
          <w:rFonts w:ascii="Times New Roman" w:hAnsi="Times New Roman"/>
          <w:color w:val="000000"/>
          <w:sz w:val="28"/>
          <w:szCs w:val="28"/>
          <w:lang w:val="kk-KZ"/>
        </w:rPr>
        <w:t>84</w:t>
      </w:r>
      <w:r w:rsidR="001D52CC" w:rsidRPr="001D52CC">
        <w:rPr>
          <w:rFonts w:ascii="Times New Roman" w:hAnsi="Times New Roman"/>
          <w:color w:val="000000"/>
          <w:sz w:val="28"/>
          <w:szCs w:val="28"/>
        </w:rPr>
        <w:t>-</w:t>
      </w:r>
      <w:r w:rsidR="001D52CC" w:rsidRPr="001D52CC">
        <w:rPr>
          <w:rFonts w:ascii="Times New Roman" w:hAnsi="Times New Roman"/>
          <w:color w:val="000000"/>
          <w:sz w:val="28"/>
          <w:szCs w:val="28"/>
          <w:lang w:val="kk-KZ"/>
        </w:rPr>
        <w:t xml:space="preserve">40, факс 8 (7112) 53-84-40, электронный адрес </w:t>
      </w:r>
      <w:r w:rsidR="004E2B44" w:rsidRPr="001D52CC">
        <w:rPr>
          <w:rFonts w:ascii="Times New Roman" w:hAnsi="Times New Roman"/>
          <w:sz w:val="28"/>
          <w:szCs w:val="28"/>
          <w:lang w:val="kk-KZ"/>
        </w:rPr>
        <w:fldChar w:fldCharType="begin"/>
      </w:r>
      <w:r w:rsidR="001D52CC" w:rsidRPr="001D52CC">
        <w:rPr>
          <w:rFonts w:ascii="Times New Roman" w:hAnsi="Times New Roman"/>
          <w:sz w:val="28"/>
          <w:szCs w:val="28"/>
          <w:lang w:val="kk-KZ"/>
        </w:rPr>
        <w:instrText xml:space="preserve"> HYPERLINK "mailto:taxwest@mgd.kz" </w:instrText>
      </w:r>
      <w:r w:rsidR="004E2B44" w:rsidRPr="001D52CC">
        <w:rPr>
          <w:rFonts w:ascii="Times New Roman" w:hAnsi="Times New Roman"/>
          <w:sz w:val="28"/>
          <w:szCs w:val="28"/>
          <w:lang w:val="kk-KZ"/>
        </w:rPr>
        <w:fldChar w:fldCharType="separate"/>
      </w:r>
      <w:r w:rsidR="001D52CC" w:rsidRPr="001D52CC">
        <w:rPr>
          <w:rStyle w:val="a7"/>
          <w:rFonts w:ascii="Times New Roman" w:hAnsi="Times New Roman"/>
          <w:color w:val="auto"/>
          <w:sz w:val="28"/>
          <w:szCs w:val="28"/>
          <w:lang w:val="kk-KZ"/>
        </w:rPr>
        <w:t>taxwest@mgd.kz</w:t>
      </w:r>
      <w:r w:rsidR="004E2B44" w:rsidRPr="001D52CC">
        <w:rPr>
          <w:rFonts w:ascii="Times New Roman" w:hAnsi="Times New Roman"/>
          <w:sz w:val="28"/>
          <w:szCs w:val="28"/>
          <w:lang w:val="kk-KZ"/>
        </w:rPr>
        <w:fldChar w:fldCharType="end"/>
      </w:r>
      <w:r w:rsidR="001D52CC" w:rsidRPr="001D52CC">
        <w:rPr>
          <w:rFonts w:ascii="Times New Roman" w:hAnsi="Times New Roman"/>
          <w:sz w:val="28"/>
          <w:szCs w:val="28"/>
          <w:lang w:val="kk-KZ"/>
        </w:rPr>
        <w:t xml:space="preserve">, </w:t>
      </w:r>
      <w:r w:rsidR="001D52CC" w:rsidRPr="001D52CC">
        <w:rPr>
          <w:rFonts w:ascii="Times New Roman" w:hAnsi="Times New Roman"/>
          <w:sz w:val="28"/>
          <w:szCs w:val="28"/>
          <w:u w:val="single"/>
          <w:lang w:val="kk-KZ"/>
        </w:rPr>
        <w:t>kadri@taxwest.mgd.kz,</w:t>
      </w:r>
      <w:r w:rsidR="001D52CC" w:rsidRPr="001D52CC">
        <w:rPr>
          <w:rFonts w:ascii="Times New Roman" w:hAnsi="Times New Roman"/>
          <w:sz w:val="28"/>
          <w:szCs w:val="28"/>
          <w:lang w:val="kk-KZ"/>
        </w:rPr>
        <w:t xml:space="preserve"> </w:t>
      </w:r>
      <w:r w:rsidR="001D52CC" w:rsidRPr="001D52CC">
        <w:rPr>
          <w:rFonts w:ascii="Times New Roman" w:hAnsi="Times New Roman"/>
          <w:sz w:val="28"/>
          <w:szCs w:val="28"/>
          <w:u w:val="single"/>
          <w:lang w:val="kk-KZ"/>
        </w:rPr>
        <w:t>Sa.Nurgalieva@kgd.gov.kz</w:t>
      </w:r>
      <w:r w:rsidR="001D52CC" w:rsidRPr="001D52CC">
        <w:rPr>
          <w:rStyle w:val="a7"/>
          <w:rFonts w:ascii="Times New Roman" w:hAnsi="Times New Roman"/>
          <w:color w:val="auto"/>
          <w:sz w:val="28"/>
          <w:szCs w:val="28"/>
          <w:lang w:val="kk-KZ"/>
        </w:rPr>
        <w:t xml:space="preserve">,  </w:t>
      </w:r>
      <w:r w:rsidR="001D52CC" w:rsidRPr="001D52CC">
        <w:rPr>
          <w:rFonts w:ascii="Times New Roman" w:hAnsi="Times New Roman"/>
          <w:sz w:val="28"/>
          <w:szCs w:val="28"/>
          <w:lang w:val="kk-KZ"/>
        </w:rPr>
        <w:t xml:space="preserve"> </w:t>
      </w:r>
      <w:hyperlink r:id="rId5" w:history="1">
        <w:r w:rsidR="001D52CC" w:rsidRPr="001D52CC">
          <w:rPr>
            <w:rStyle w:val="a7"/>
            <w:rFonts w:ascii="Times New Roman" w:hAnsi="Times New Roman"/>
            <w:color w:val="auto"/>
            <w:sz w:val="28"/>
            <w:szCs w:val="28"/>
            <w:lang w:val="kk-KZ"/>
          </w:rPr>
          <w:t>t.bisalieva@kgd.gov.kz</w:t>
        </w:r>
      </w:hyperlink>
      <w:r w:rsidR="001D52CC" w:rsidRPr="001D52C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объявляет </w:t>
      </w:r>
      <w:r w:rsidRPr="000F3A2B">
        <w:rPr>
          <w:rFonts w:ascii="Times New Roman" w:hAnsi="Times New Roman"/>
          <w:color w:val="000000"/>
          <w:sz w:val="28"/>
          <w:szCs w:val="28"/>
          <w:lang w:val="kk-KZ"/>
        </w:rPr>
        <w:t>в</w:t>
      </w:r>
      <w:proofErr w:type="spellStart"/>
      <w:r w:rsidRPr="000F3A2B">
        <w:rPr>
          <w:rFonts w:ascii="Times New Roman" w:hAnsi="Times New Roman"/>
          <w:bCs w:val="0"/>
          <w:sz w:val="28"/>
          <w:szCs w:val="28"/>
        </w:rPr>
        <w:t>нутренний</w:t>
      </w:r>
      <w:proofErr w:type="spellEnd"/>
      <w:r w:rsidRPr="000F3A2B">
        <w:rPr>
          <w:rFonts w:ascii="Times New Roman" w:hAnsi="Times New Roman"/>
          <w:bCs w:val="0"/>
          <w:sz w:val="28"/>
          <w:szCs w:val="28"/>
        </w:rPr>
        <w:t xml:space="preserve"> конкурс среди государственных служащих </w:t>
      </w:r>
      <w:r w:rsidRPr="000F3A2B">
        <w:rPr>
          <w:rFonts w:ascii="Times New Roman" w:hAnsi="Times New Roman"/>
          <w:sz w:val="28"/>
          <w:szCs w:val="28"/>
        </w:rPr>
        <w:t>всех государственных органов для занятия вакантн</w:t>
      </w:r>
      <w:r>
        <w:rPr>
          <w:rFonts w:ascii="Times New Roman" w:hAnsi="Times New Roman"/>
          <w:sz w:val="28"/>
          <w:szCs w:val="28"/>
        </w:rPr>
        <w:t>ой</w:t>
      </w:r>
      <w:r w:rsidRPr="000F3A2B">
        <w:rPr>
          <w:rFonts w:ascii="Times New Roman" w:hAnsi="Times New Roman"/>
          <w:sz w:val="28"/>
          <w:szCs w:val="28"/>
        </w:rPr>
        <w:t xml:space="preserve"> административн</w:t>
      </w:r>
      <w:r>
        <w:rPr>
          <w:rFonts w:ascii="Times New Roman" w:hAnsi="Times New Roman"/>
          <w:sz w:val="28"/>
          <w:szCs w:val="28"/>
        </w:rPr>
        <w:t>ой</w:t>
      </w:r>
      <w:r w:rsidRPr="000F3A2B">
        <w:rPr>
          <w:rFonts w:ascii="Times New Roman" w:hAnsi="Times New Roman"/>
          <w:sz w:val="28"/>
          <w:szCs w:val="28"/>
        </w:rPr>
        <w:t xml:space="preserve"> государственн</w:t>
      </w:r>
      <w:r>
        <w:rPr>
          <w:rFonts w:ascii="Times New Roman" w:hAnsi="Times New Roman"/>
          <w:sz w:val="28"/>
          <w:szCs w:val="28"/>
        </w:rPr>
        <w:t>ой</w:t>
      </w:r>
      <w:r w:rsidRPr="000F3A2B">
        <w:rPr>
          <w:rFonts w:ascii="Times New Roman" w:hAnsi="Times New Roman"/>
          <w:sz w:val="28"/>
          <w:szCs w:val="28"/>
        </w:rPr>
        <w:t xml:space="preserve"> должност</w:t>
      </w:r>
      <w:r>
        <w:rPr>
          <w:rFonts w:ascii="Times New Roman" w:hAnsi="Times New Roman"/>
          <w:sz w:val="28"/>
          <w:szCs w:val="28"/>
        </w:rPr>
        <w:t>и</w:t>
      </w:r>
      <w:r w:rsidRPr="000F3A2B">
        <w:rPr>
          <w:rFonts w:ascii="Times New Roman" w:hAnsi="Times New Roman"/>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0C7198" w:rsidRPr="003A7241" w:rsidRDefault="004145DA" w:rsidP="000C7198">
      <w:pPr>
        <w:jc w:val="both"/>
        <w:rPr>
          <w:b/>
          <w:color w:val="000000"/>
          <w:sz w:val="28"/>
          <w:szCs w:val="28"/>
        </w:rPr>
      </w:pPr>
      <w:r>
        <w:rPr>
          <w:bCs/>
          <w:sz w:val="28"/>
          <w:szCs w:val="28"/>
          <w:lang w:val="kk-KZ"/>
        </w:rPr>
        <w:tab/>
      </w:r>
      <w:r w:rsidR="000E116A">
        <w:rPr>
          <w:bCs/>
          <w:sz w:val="28"/>
          <w:szCs w:val="28"/>
          <w:lang w:val="kk-KZ"/>
        </w:rPr>
        <w:t>1</w:t>
      </w:r>
      <w:r w:rsidR="000C7198" w:rsidRPr="00E76AF8">
        <w:rPr>
          <w:b/>
          <w:color w:val="000000"/>
          <w:sz w:val="28"/>
          <w:szCs w:val="28"/>
          <w:lang w:val="kk-KZ"/>
        </w:rPr>
        <w:t>.</w:t>
      </w:r>
      <w:r w:rsidR="000C7198">
        <w:rPr>
          <w:b/>
          <w:color w:val="000000"/>
          <w:sz w:val="28"/>
          <w:szCs w:val="28"/>
          <w:lang w:val="kk-KZ"/>
        </w:rPr>
        <w:t xml:space="preserve"> Главного специалиста отдела </w:t>
      </w:r>
      <w:r w:rsidR="00B907CC">
        <w:rPr>
          <w:b/>
          <w:color w:val="000000"/>
          <w:sz w:val="28"/>
          <w:szCs w:val="28"/>
          <w:lang w:val="kk-KZ"/>
        </w:rPr>
        <w:t>камерального контроля №2</w:t>
      </w:r>
      <w:r w:rsidR="000C7198">
        <w:rPr>
          <w:b/>
          <w:color w:val="000000"/>
          <w:sz w:val="28"/>
          <w:szCs w:val="28"/>
          <w:lang w:val="kk-KZ"/>
        </w:rPr>
        <w:t xml:space="preserve"> </w:t>
      </w:r>
      <w:r w:rsidR="00B907CC">
        <w:rPr>
          <w:b/>
          <w:color w:val="000000"/>
          <w:sz w:val="28"/>
          <w:szCs w:val="28"/>
          <w:lang w:val="kk-KZ"/>
        </w:rPr>
        <w:t>У</w:t>
      </w:r>
      <w:r w:rsidR="000C7198">
        <w:rPr>
          <w:b/>
          <w:color w:val="000000"/>
          <w:sz w:val="28"/>
          <w:szCs w:val="28"/>
          <w:lang w:val="kk-KZ"/>
        </w:rPr>
        <w:t>правления</w:t>
      </w:r>
      <w:r w:rsidR="00B907CC">
        <w:rPr>
          <w:b/>
          <w:color w:val="000000"/>
          <w:sz w:val="28"/>
          <w:szCs w:val="28"/>
          <w:lang w:val="kk-KZ"/>
        </w:rPr>
        <w:t xml:space="preserve"> камерального контроля</w:t>
      </w:r>
      <w:r w:rsidR="000C7198">
        <w:rPr>
          <w:b/>
          <w:color w:val="000000"/>
          <w:sz w:val="28"/>
          <w:szCs w:val="28"/>
          <w:lang w:val="kk-KZ"/>
        </w:rPr>
        <w:t>,</w:t>
      </w:r>
      <w:r w:rsidR="000C7198">
        <w:rPr>
          <w:b/>
          <w:sz w:val="28"/>
          <w:szCs w:val="28"/>
          <w:lang w:val="kk-KZ"/>
        </w:rPr>
        <w:t xml:space="preserve">  </w:t>
      </w:r>
      <w:r w:rsidR="000C7198" w:rsidRPr="003A7241">
        <w:rPr>
          <w:b/>
          <w:color w:val="000000"/>
          <w:sz w:val="28"/>
          <w:szCs w:val="28"/>
        </w:rPr>
        <w:t>(С-</w:t>
      </w:r>
      <w:r w:rsidR="000C7198">
        <w:rPr>
          <w:b/>
          <w:color w:val="000000"/>
          <w:sz w:val="28"/>
          <w:szCs w:val="28"/>
          <w:lang w:val="kk-KZ"/>
        </w:rPr>
        <w:t>О</w:t>
      </w:r>
      <w:r w:rsidR="000C7198" w:rsidRPr="003A7241">
        <w:rPr>
          <w:b/>
          <w:bCs/>
          <w:color w:val="000000"/>
          <w:sz w:val="28"/>
          <w:szCs w:val="28"/>
        </w:rPr>
        <w:t>-</w:t>
      </w:r>
      <w:r w:rsidR="000C7198">
        <w:rPr>
          <w:b/>
          <w:bCs/>
          <w:color w:val="000000"/>
          <w:sz w:val="28"/>
          <w:szCs w:val="28"/>
          <w:lang w:val="kk-KZ"/>
        </w:rPr>
        <w:t>5</w:t>
      </w:r>
      <w:r w:rsidR="000C7198" w:rsidRPr="003A7241">
        <w:rPr>
          <w:b/>
          <w:bCs/>
          <w:color w:val="000000"/>
          <w:sz w:val="28"/>
          <w:szCs w:val="28"/>
        </w:rPr>
        <w:t>,</w:t>
      </w:r>
      <w:r w:rsidR="000C7198">
        <w:rPr>
          <w:b/>
          <w:bCs/>
          <w:color w:val="000000"/>
          <w:sz w:val="28"/>
          <w:szCs w:val="28"/>
          <w:lang w:val="kk-KZ"/>
        </w:rPr>
        <w:t xml:space="preserve"> 1</w:t>
      </w:r>
      <w:r w:rsidR="000C7198">
        <w:rPr>
          <w:b/>
          <w:bCs/>
          <w:color w:val="000000"/>
          <w:sz w:val="28"/>
          <w:szCs w:val="28"/>
        </w:rPr>
        <w:t xml:space="preserve"> единиц</w:t>
      </w:r>
      <w:r w:rsidR="000C7198">
        <w:rPr>
          <w:b/>
          <w:bCs/>
          <w:color w:val="000000"/>
          <w:sz w:val="28"/>
          <w:szCs w:val="28"/>
          <w:lang w:val="kk-KZ"/>
        </w:rPr>
        <w:t>а</w:t>
      </w:r>
      <w:r w:rsidR="000C7198" w:rsidRPr="003A7241">
        <w:rPr>
          <w:b/>
          <w:bCs/>
          <w:color w:val="000000"/>
          <w:sz w:val="28"/>
          <w:szCs w:val="28"/>
        </w:rPr>
        <w:t>).</w:t>
      </w:r>
    </w:p>
    <w:p w:rsidR="00743E51" w:rsidRPr="005D260C" w:rsidRDefault="000C7198" w:rsidP="00743E51">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743E51" w:rsidRPr="00615E15">
        <w:rPr>
          <w:rFonts w:ascii="Times New Roman" w:hAnsi="Times New Roman"/>
          <w:b w:val="0"/>
          <w:color w:val="000000"/>
          <w:szCs w:val="28"/>
        </w:rPr>
        <w:t xml:space="preserve">Контроль </w:t>
      </w:r>
      <w:r w:rsidR="00745567">
        <w:rPr>
          <w:rFonts w:ascii="Times New Roman" w:hAnsi="Times New Roman"/>
          <w:b w:val="0"/>
          <w:color w:val="000000"/>
          <w:szCs w:val="28"/>
          <w:lang w:val="kk-KZ"/>
        </w:rPr>
        <w:t xml:space="preserve">за своевременным проведением камерального контроля, </w:t>
      </w:r>
      <w:proofErr w:type="spellStart"/>
      <w:r w:rsidR="00743E51" w:rsidRPr="00615E15">
        <w:rPr>
          <w:rFonts w:ascii="Times New Roman" w:hAnsi="Times New Roman"/>
          <w:b w:val="0"/>
          <w:color w:val="000000"/>
          <w:szCs w:val="28"/>
        </w:rPr>
        <w:t>качественн</w:t>
      </w:r>
      <w:proofErr w:type="spellEnd"/>
      <w:r w:rsidR="00745567">
        <w:rPr>
          <w:rFonts w:ascii="Times New Roman" w:hAnsi="Times New Roman"/>
          <w:b w:val="0"/>
          <w:color w:val="000000"/>
          <w:szCs w:val="28"/>
          <w:lang w:val="kk-KZ"/>
        </w:rPr>
        <w:t>ая</w:t>
      </w:r>
      <w:r w:rsidR="00743E51" w:rsidRPr="00615E15">
        <w:rPr>
          <w:rFonts w:ascii="Times New Roman" w:hAnsi="Times New Roman"/>
          <w:b w:val="0"/>
          <w:color w:val="000000"/>
          <w:szCs w:val="28"/>
        </w:rPr>
        <w:t xml:space="preserve"> </w:t>
      </w:r>
      <w:proofErr w:type="spellStart"/>
      <w:r w:rsidR="00743E51" w:rsidRPr="00615E15">
        <w:rPr>
          <w:rFonts w:ascii="Times New Roman" w:hAnsi="Times New Roman"/>
          <w:b w:val="0"/>
          <w:color w:val="000000"/>
          <w:szCs w:val="28"/>
        </w:rPr>
        <w:t>обработк</w:t>
      </w:r>
      <w:proofErr w:type="spellEnd"/>
      <w:r w:rsidR="00745567">
        <w:rPr>
          <w:rFonts w:ascii="Times New Roman" w:hAnsi="Times New Roman"/>
          <w:b w:val="0"/>
          <w:color w:val="000000"/>
          <w:szCs w:val="28"/>
          <w:lang w:val="kk-KZ"/>
        </w:rPr>
        <w:t>а</w:t>
      </w:r>
      <w:r w:rsidR="00743E51" w:rsidRPr="00615E15">
        <w:rPr>
          <w:rFonts w:ascii="Times New Roman" w:hAnsi="Times New Roman"/>
          <w:b w:val="0"/>
          <w:color w:val="000000"/>
          <w:szCs w:val="28"/>
        </w:rPr>
        <w:t xml:space="preserve"> уведомлений по автоматизированному камеральному контролю, по применению мер за неисполнение  уведомлений районными управлениями</w:t>
      </w:r>
      <w:r w:rsidR="00743E51">
        <w:rPr>
          <w:rFonts w:ascii="Times New Roman" w:hAnsi="Times New Roman"/>
          <w:b w:val="0"/>
          <w:color w:val="000000"/>
          <w:szCs w:val="28"/>
          <w:lang w:val="ru-RU"/>
        </w:rPr>
        <w:t xml:space="preserve"> государственных доходов</w:t>
      </w:r>
      <w:r w:rsidR="00743E51" w:rsidRPr="00615E15">
        <w:rPr>
          <w:rFonts w:ascii="Times New Roman" w:hAnsi="Times New Roman"/>
          <w:b w:val="0"/>
          <w:color w:val="000000"/>
          <w:szCs w:val="28"/>
        </w:rPr>
        <w:t xml:space="preserve">, контроль за работой по отработке контрагентов </w:t>
      </w:r>
      <w:proofErr w:type="spellStart"/>
      <w:r w:rsidR="00743E51" w:rsidRPr="00615E15">
        <w:rPr>
          <w:rFonts w:ascii="Times New Roman" w:hAnsi="Times New Roman"/>
          <w:b w:val="0"/>
          <w:color w:val="000000"/>
          <w:szCs w:val="28"/>
        </w:rPr>
        <w:t>лжепредприятий</w:t>
      </w:r>
      <w:proofErr w:type="spellEnd"/>
      <w:r w:rsidR="00743E51" w:rsidRPr="00615E15">
        <w:rPr>
          <w:rFonts w:ascii="Times New Roman" w:hAnsi="Times New Roman"/>
          <w:b w:val="0"/>
          <w:color w:val="000000"/>
          <w:szCs w:val="28"/>
        </w:rPr>
        <w:t>,</w:t>
      </w:r>
      <w:r w:rsidR="00745567">
        <w:rPr>
          <w:rFonts w:ascii="Times New Roman" w:hAnsi="Times New Roman"/>
          <w:b w:val="0"/>
          <w:color w:val="000000"/>
          <w:szCs w:val="28"/>
          <w:lang w:val="kk-KZ"/>
        </w:rPr>
        <w:t xml:space="preserve"> и контроль за отработкой уведомлений по незаконным сделкам,</w:t>
      </w:r>
      <w:r w:rsidR="003C6EAD">
        <w:rPr>
          <w:rFonts w:ascii="Times New Roman" w:hAnsi="Times New Roman"/>
          <w:b w:val="0"/>
          <w:color w:val="000000"/>
          <w:szCs w:val="28"/>
          <w:lang w:val="kk-KZ"/>
        </w:rPr>
        <w:t xml:space="preserve"> </w:t>
      </w:r>
      <w:r w:rsidR="00745567">
        <w:rPr>
          <w:rFonts w:ascii="Times New Roman" w:hAnsi="Times New Roman"/>
          <w:b w:val="0"/>
          <w:color w:val="000000"/>
          <w:szCs w:val="28"/>
          <w:lang w:val="kk-KZ"/>
        </w:rPr>
        <w:t>контроль за выявлением неблагонадежных налогоплательщиков</w:t>
      </w:r>
      <w:r w:rsidR="00743E51">
        <w:rPr>
          <w:rFonts w:ascii="Times New Roman" w:hAnsi="Times New Roman"/>
          <w:b w:val="0"/>
          <w:color w:val="000000"/>
          <w:szCs w:val="28"/>
          <w:lang w:val="ru-RU"/>
        </w:rPr>
        <w:t>.</w:t>
      </w:r>
    </w:p>
    <w:p w:rsidR="000C7198" w:rsidRDefault="000C7198" w:rsidP="000C7198">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sidR="005D6851">
        <w:rPr>
          <w:sz w:val="28"/>
          <w:szCs w:val="28"/>
          <w:lang w:val="kk-KZ"/>
        </w:rPr>
        <w:t>учет и аудит, финансы</w:t>
      </w:r>
      <w:r w:rsidR="00B907CC">
        <w:rPr>
          <w:sz w:val="28"/>
          <w:szCs w:val="28"/>
          <w:lang w:val="kk-KZ"/>
        </w:rPr>
        <w:t>, менеджмент, государственное и местное управление.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5D6851"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BB4BE9" w:rsidRPr="00BB4BE9">
        <w:rPr>
          <w:b/>
          <w:sz w:val="28"/>
          <w:szCs w:val="28"/>
          <w:lang w:val="kk-KZ"/>
        </w:rPr>
        <w:t xml:space="preserve"> </w:t>
      </w:r>
      <w:r w:rsidR="001F5630">
        <w:rPr>
          <w:b/>
          <w:sz w:val="28"/>
          <w:szCs w:val="28"/>
          <w:lang w:val="kk-KZ"/>
        </w:rPr>
        <w:t xml:space="preserve">с </w:t>
      </w:r>
      <w:r w:rsidR="005F4E30">
        <w:rPr>
          <w:b/>
          <w:sz w:val="28"/>
          <w:szCs w:val="28"/>
          <w:lang w:val="kk-KZ"/>
        </w:rPr>
        <w:t>01 июля</w:t>
      </w:r>
      <w:r w:rsidR="001F5630">
        <w:rPr>
          <w:b/>
          <w:sz w:val="28"/>
          <w:szCs w:val="28"/>
          <w:lang w:val="kk-KZ"/>
        </w:rPr>
        <w:t xml:space="preserve"> 2017 года по </w:t>
      </w:r>
      <w:r w:rsidR="005F4E30">
        <w:rPr>
          <w:b/>
          <w:sz w:val="28"/>
          <w:szCs w:val="28"/>
          <w:lang w:val="kk-KZ"/>
        </w:rPr>
        <w:t>04</w:t>
      </w:r>
      <w:r w:rsidR="001F5630">
        <w:rPr>
          <w:b/>
          <w:sz w:val="28"/>
          <w:szCs w:val="28"/>
          <w:lang w:val="kk-KZ"/>
        </w:rPr>
        <w:t xml:space="preserve"> июля 2017 года включительно в течение 3 рабочих дней</w:t>
      </w:r>
      <w:r w:rsidR="001F5630">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lastRenderedPageBreak/>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60735C" w:rsidRDefault="00183EC7" w:rsidP="00934518">
      <w:pPr>
        <w:jc w:val="both"/>
        <w:rPr>
          <w:sz w:val="28"/>
          <w:szCs w:val="28"/>
          <w:lang w:val="kk-KZ"/>
        </w:rPr>
      </w:pPr>
      <w:r>
        <w:rPr>
          <w:sz w:val="28"/>
          <w:szCs w:val="28"/>
          <w:lang w:val="kk-KZ"/>
        </w:rPr>
        <w:tab/>
      </w:r>
    </w:p>
    <w:p w:rsidR="004F4CB0" w:rsidRPr="000E116A" w:rsidRDefault="0060735C" w:rsidP="00934518">
      <w:pPr>
        <w:jc w:val="both"/>
        <w:rPr>
          <w:b/>
          <w:bCs/>
          <w:sz w:val="28"/>
          <w:szCs w:val="28"/>
          <w:lang w:val="kk-KZ"/>
        </w:rPr>
      </w:pPr>
      <w:r>
        <w:rPr>
          <w:b/>
          <w:color w:val="000000"/>
          <w:sz w:val="28"/>
          <w:szCs w:val="28"/>
          <w:lang w:val="kk-KZ"/>
        </w:rPr>
        <w:tab/>
      </w:r>
      <w:proofErr w:type="gramStart"/>
      <w:r w:rsidR="004F4CB0" w:rsidRPr="00934518">
        <w:rPr>
          <w:b/>
          <w:color w:val="000000"/>
          <w:sz w:val="28"/>
          <w:szCs w:val="28"/>
          <w:lang w:val="en-US"/>
        </w:rPr>
        <w:t>I</w:t>
      </w:r>
      <w:r w:rsidR="00CF2C3A" w:rsidRPr="00934518">
        <w:rPr>
          <w:b/>
          <w:color w:val="000000"/>
          <w:sz w:val="28"/>
          <w:szCs w:val="28"/>
          <w:lang w:val="kk-KZ"/>
        </w:rPr>
        <w:t>І</w:t>
      </w:r>
      <w:r w:rsidR="004F4CB0" w:rsidRPr="00934518">
        <w:rPr>
          <w:b/>
          <w:color w:val="000000"/>
          <w:sz w:val="28"/>
          <w:szCs w:val="28"/>
          <w:lang w:val="kk-KZ"/>
        </w:rPr>
        <w:t>.</w:t>
      </w:r>
      <w:proofErr w:type="gramEnd"/>
      <w:r w:rsidR="004F4CB0" w:rsidRPr="00934518">
        <w:rPr>
          <w:b/>
          <w:color w:val="000000"/>
          <w:sz w:val="28"/>
          <w:szCs w:val="28"/>
          <w:lang w:val="kk-KZ"/>
        </w:rPr>
        <w:t xml:space="preserve">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9"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10"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11"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0E116A" w:rsidRPr="000E116A">
        <w:rPr>
          <w:b/>
          <w:color w:val="000000"/>
          <w:sz w:val="28"/>
          <w:szCs w:val="28"/>
          <w:lang w:val="kk-KZ"/>
        </w:rPr>
        <w:t>объявляет в</w:t>
      </w:r>
      <w:proofErr w:type="spellStart"/>
      <w:r w:rsidR="000E116A" w:rsidRPr="000E116A">
        <w:rPr>
          <w:b/>
          <w:sz w:val="28"/>
          <w:szCs w:val="28"/>
        </w:rPr>
        <w:t>нутренний</w:t>
      </w:r>
      <w:proofErr w:type="spellEnd"/>
      <w:r w:rsidR="000E116A" w:rsidRPr="000E116A">
        <w:rPr>
          <w:b/>
          <w:sz w:val="28"/>
          <w:szCs w:val="28"/>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6A5053" w:rsidRDefault="00D56004" w:rsidP="000E116A">
      <w:pPr>
        <w:tabs>
          <w:tab w:val="left" w:pos="851"/>
          <w:tab w:val="center" w:pos="4819"/>
        </w:tabs>
        <w:jc w:val="both"/>
        <w:rPr>
          <w:b/>
          <w:sz w:val="28"/>
          <w:szCs w:val="28"/>
          <w:lang w:val="kk-KZ"/>
        </w:rPr>
      </w:pPr>
      <w:r>
        <w:rPr>
          <w:b/>
          <w:sz w:val="28"/>
          <w:szCs w:val="28"/>
          <w:lang w:val="kk-KZ"/>
        </w:rPr>
        <w:tab/>
      </w:r>
      <w:r w:rsidR="000E116A">
        <w:rPr>
          <w:b/>
          <w:sz w:val="28"/>
          <w:szCs w:val="28"/>
          <w:lang w:val="kk-KZ"/>
        </w:rPr>
        <w:t>1</w:t>
      </w:r>
      <w:r w:rsidR="006A5053">
        <w:rPr>
          <w:b/>
          <w:sz w:val="28"/>
          <w:szCs w:val="28"/>
          <w:lang w:val="kk-KZ"/>
        </w:rPr>
        <w:t xml:space="preserve">. Главного специалиста отдела администрирования акцизов </w:t>
      </w:r>
      <w:r w:rsidR="000E116A">
        <w:rPr>
          <w:b/>
          <w:sz w:val="28"/>
          <w:szCs w:val="28"/>
          <w:lang w:val="kk-KZ"/>
        </w:rPr>
        <w:t xml:space="preserve">           </w:t>
      </w:r>
      <w:r w:rsidR="006A5053">
        <w:rPr>
          <w:b/>
          <w:sz w:val="28"/>
          <w:szCs w:val="28"/>
          <w:lang w:val="kk-KZ"/>
        </w:rPr>
        <w:t xml:space="preserve"> </w:t>
      </w:r>
      <w:r w:rsidR="006A5053">
        <w:rPr>
          <w:b/>
          <w:color w:val="000000"/>
          <w:sz w:val="28"/>
          <w:szCs w:val="28"/>
        </w:rPr>
        <w:t>(С-</w:t>
      </w:r>
      <w:r w:rsidR="006A5053">
        <w:rPr>
          <w:b/>
          <w:color w:val="000000"/>
          <w:sz w:val="28"/>
          <w:szCs w:val="28"/>
          <w:lang w:val="en-US"/>
        </w:rPr>
        <w:t>R</w:t>
      </w:r>
      <w:r w:rsidR="006A5053">
        <w:rPr>
          <w:b/>
          <w:bCs/>
          <w:color w:val="000000"/>
          <w:sz w:val="28"/>
          <w:szCs w:val="28"/>
        </w:rPr>
        <w:t>-4,</w:t>
      </w:r>
      <w:r w:rsidR="006A5053">
        <w:rPr>
          <w:b/>
          <w:bCs/>
          <w:color w:val="000000"/>
          <w:sz w:val="28"/>
          <w:szCs w:val="28"/>
          <w:lang w:val="kk-KZ"/>
        </w:rPr>
        <w:t xml:space="preserve"> 1</w:t>
      </w:r>
      <w:r w:rsidR="006A5053">
        <w:rPr>
          <w:b/>
          <w:bCs/>
          <w:color w:val="000000"/>
          <w:sz w:val="28"/>
          <w:szCs w:val="28"/>
        </w:rPr>
        <w:t xml:space="preserve"> единиц</w:t>
      </w:r>
      <w:r w:rsidR="006A5053">
        <w:rPr>
          <w:b/>
          <w:bCs/>
          <w:color w:val="000000"/>
          <w:sz w:val="28"/>
          <w:szCs w:val="28"/>
          <w:lang w:val="kk-KZ"/>
        </w:rPr>
        <w:t>а</w:t>
      </w:r>
      <w:r w:rsidR="006A5053">
        <w:rPr>
          <w:b/>
          <w:bCs/>
          <w:color w:val="000000"/>
          <w:sz w:val="28"/>
          <w:szCs w:val="28"/>
        </w:rPr>
        <w:t>)</w:t>
      </w:r>
      <w:r w:rsidR="006A5053">
        <w:rPr>
          <w:b/>
          <w:sz w:val="28"/>
          <w:szCs w:val="28"/>
          <w:lang w:val="kk-KZ"/>
        </w:rPr>
        <w:t>.</w:t>
      </w:r>
    </w:p>
    <w:p w:rsidR="006A5053" w:rsidRDefault="006A5053" w:rsidP="006A5053">
      <w:pPr>
        <w:tabs>
          <w:tab w:val="left" w:pos="0"/>
        </w:tabs>
        <w:jc w:val="both"/>
        <w:rPr>
          <w:lang w:val="kk-KZ"/>
        </w:rPr>
      </w:pPr>
      <w:r>
        <w:rPr>
          <w:b/>
          <w:color w:val="000000"/>
          <w:sz w:val="28"/>
          <w:szCs w:val="28"/>
          <w:lang w:val="kk-KZ"/>
        </w:rPr>
        <w:tab/>
        <w:t xml:space="preserve">Функциональные обязанности: </w:t>
      </w:r>
      <w:r>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Pr>
          <w:sz w:val="28"/>
          <w:szCs w:val="28"/>
        </w:rPr>
        <w:t>реализаторам</w:t>
      </w:r>
      <w:proofErr w:type="spellEnd"/>
      <w:r>
        <w:rPr>
          <w:sz w:val="28"/>
          <w:szCs w:val="28"/>
        </w:rPr>
        <w:t xml:space="preserve"> алкогольной продукции.</w:t>
      </w:r>
    </w:p>
    <w:p w:rsidR="006A5053" w:rsidRDefault="006A5053" w:rsidP="006A5053">
      <w:pPr>
        <w:ind w:firstLine="708"/>
        <w:jc w:val="both"/>
        <w:rPr>
          <w:sz w:val="28"/>
          <w:szCs w:val="28"/>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4A5153">
        <w:rPr>
          <w:sz w:val="28"/>
          <w:szCs w:val="28"/>
          <w:lang w:val="kk-KZ"/>
        </w:rPr>
        <w:t xml:space="preserve">социальные науки, экономика и бизнес: экономика, </w:t>
      </w:r>
      <w:r w:rsidR="004A5153">
        <w:rPr>
          <w:sz w:val="28"/>
          <w:szCs w:val="28"/>
        </w:rPr>
        <w:t xml:space="preserve">учет и аудит, </w:t>
      </w:r>
      <w:proofErr w:type="spellStart"/>
      <w:r w:rsidR="004A5153">
        <w:rPr>
          <w:sz w:val="28"/>
          <w:szCs w:val="28"/>
        </w:rPr>
        <w:t>финанс</w:t>
      </w:r>
      <w:proofErr w:type="spellEnd"/>
      <w:r w:rsidR="004A5153">
        <w:rPr>
          <w:sz w:val="28"/>
          <w:szCs w:val="28"/>
          <w:lang w:val="kk-KZ"/>
        </w:rPr>
        <w:t>ы</w:t>
      </w:r>
      <w:r w:rsidR="004A5153">
        <w:rPr>
          <w:sz w:val="28"/>
          <w:szCs w:val="28"/>
        </w:rPr>
        <w:t>, менеджмент, государственно</w:t>
      </w:r>
      <w:r w:rsidR="004A5153">
        <w:rPr>
          <w:sz w:val="28"/>
          <w:szCs w:val="28"/>
          <w:lang w:val="kk-KZ"/>
        </w:rPr>
        <w:t>е</w:t>
      </w:r>
      <w:r w:rsidR="004A5153">
        <w:rPr>
          <w:sz w:val="28"/>
          <w:szCs w:val="28"/>
        </w:rPr>
        <w:t xml:space="preserve"> и местно</w:t>
      </w:r>
      <w:r w:rsidR="004A5153">
        <w:rPr>
          <w:sz w:val="28"/>
          <w:szCs w:val="28"/>
          <w:lang w:val="kk-KZ"/>
        </w:rPr>
        <w:t>е</w:t>
      </w:r>
      <w:r w:rsidR="004A5153">
        <w:rPr>
          <w:sz w:val="28"/>
          <w:szCs w:val="28"/>
        </w:rPr>
        <w:t xml:space="preserve"> </w:t>
      </w:r>
      <w:proofErr w:type="spellStart"/>
      <w:r w:rsidR="004A5153">
        <w:rPr>
          <w:sz w:val="28"/>
          <w:szCs w:val="28"/>
        </w:rPr>
        <w:t>управлени</w:t>
      </w:r>
      <w:proofErr w:type="spellEnd"/>
      <w:r w:rsidR="004A5153">
        <w:rPr>
          <w:sz w:val="28"/>
          <w:szCs w:val="28"/>
          <w:lang w:val="kk-KZ"/>
        </w:rPr>
        <w:t>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9879A9" w:rsidRPr="004B4F63" w:rsidRDefault="009879A9" w:rsidP="009879A9">
      <w:pPr>
        <w:ind w:firstLine="709"/>
        <w:jc w:val="both"/>
        <w:rPr>
          <w:b/>
          <w:color w:val="000000"/>
          <w:sz w:val="28"/>
          <w:szCs w:val="28"/>
          <w:lang w:val="kk-KZ"/>
        </w:rPr>
      </w:pPr>
      <w:r>
        <w:rPr>
          <w:b/>
          <w:sz w:val="28"/>
          <w:szCs w:val="28"/>
          <w:lang w:val="kk-KZ"/>
        </w:rPr>
        <w:t xml:space="preserve">2. Главного специалиста отдела по работе с персоналом и внутренней работы </w:t>
      </w:r>
      <w:r>
        <w:rPr>
          <w:b/>
          <w:color w:val="000000"/>
          <w:sz w:val="28"/>
          <w:szCs w:val="28"/>
          <w:lang w:val="kk-KZ"/>
        </w:rPr>
        <w:t xml:space="preserve">(временно, </w:t>
      </w:r>
      <w:r w:rsidRPr="006A20EC">
        <w:rPr>
          <w:b/>
          <w:sz w:val="28"/>
          <w:szCs w:val="28"/>
        </w:rPr>
        <w:t xml:space="preserve">на период нахождения основного </w:t>
      </w:r>
      <w:r>
        <w:rPr>
          <w:b/>
          <w:sz w:val="28"/>
          <w:szCs w:val="28"/>
          <w:lang w:val="kk-KZ"/>
        </w:rPr>
        <w:t>работника в отпуске по беременности и родам и по уходу за ребенком</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9879A9" w:rsidRDefault="009879A9" w:rsidP="009879A9">
      <w:pPr>
        <w:ind w:firstLine="439"/>
        <w:jc w:val="both"/>
      </w:pPr>
      <w:r>
        <w:rPr>
          <w:b/>
          <w:color w:val="000000"/>
          <w:sz w:val="28"/>
          <w:szCs w:val="28"/>
          <w:lang w:val="kk-KZ"/>
        </w:rPr>
        <w:t>Функциональные обязанности:</w:t>
      </w:r>
      <w:r w:rsidRPr="00770C86">
        <w:rPr>
          <w:sz w:val="28"/>
          <w:szCs w:val="28"/>
        </w:rPr>
        <w:t xml:space="preserve"> </w:t>
      </w:r>
      <w:r w:rsidRPr="00C536CF">
        <w:rPr>
          <w:sz w:val="28"/>
          <w:szCs w:val="28"/>
        </w:rPr>
        <w:t>Владение методами информационно-аналитической работы, контроль за порядком рассмотрения обращений физических и юридических лиц. Про</w:t>
      </w:r>
      <w:r>
        <w:rPr>
          <w:sz w:val="28"/>
          <w:szCs w:val="28"/>
        </w:rPr>
        <w:t>ведение служебных расследований</w:t>
      </w:r>
      <w:r w:rsidRPr="00C536CF">
        <w:rPr>
          <w:sz w:val="28"/>
          <w:szCs w:val="28"/>
        </w:rPr>
        <w:t xml:space="preserve">. </w:t>
      </w:r>
      <w:r w:rsidRPr="00C536CF">
        <w:rPr>
          <w:sz w:val="28"/>
          <w:szCs w:val="28"/>
          <w:lang w:val="kk-KZ"/>
        </w:rPr>
        <w:t>О</w:t>
      </w:r>
      <w:proofErr w:type="spellStart"/>
      <w:r w:rsidRPr="00C536CF">
        <w:rPr>
          <w:sz w:val="28"/>
          <w:szCs w:val="28"/>
        </w:rPr>
        <w:t>рганизация</w:t>
      </w:r>
      <w:proofErr w:type="spellEnd"/>
      <w:r w:rsidRPr="00C536CF">
        <w:rPr>
          <w:sz w:val="28"/>
          <w:szCs w:val="28"/>
        </w:rPr>
        <w:t xml:space="preserve">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Pr="00C536CF">
        <w:rPr>
          <w:color w:val="000000"/>
          <w:sz w:val="28"/>
          <w:szCs w:val="28"/>
        </w:rPr>
        <w:t xml:space="preserve">Подготовка приказов по личному составу, </w:t>
      </w:r>
      <w:r w:rsidRPr="00C536CF">
        <w:rPr>
          <w:color w:val="000000"/>
          <w:sz w:val="28"/>
          <w:szCs w:val="28"/>
        </w:rPr>
        <w:lastRenderedPageBreak/>
        <w:t>по отпускам, произ</w:t>
      </w:r>
      <w:r>
        <w:rPr>
          <w:color w:val="000000"/>
          <w:sz w:val="28"/>
          <w:szCs w:val="28"/>
        </w:rPr>
        <w:t>водственны</w:t>
      </w:r>
      <w:r>
        <w:rPr>
          <w:color w:val="000000"/>
          <w:sz w:val="28"/>
          <w:szCs w:val="28"/>
          <w:lang w:val="kk-KZ"/>
        </w:rPr>
        <w:t>х</w:t>
      </w:r>
      <w:r w:rsidRPr="00C536CF">
        <w:rPr>
          <w:color w:val="000000"/>
          <w:sz w:val="28"/>
          <w:szCs w:val="28"/>
        </w:rPr>
        <w:t xml:space="preserve"> приказ</w:t>
      </w:r>
      <w:r>
        <w:rPr>
          <w:color w:val="000000"/>
          <w:sz w:val="28"/>
          <w:szCs w:val="28"/>
          <w:lang w:val="kk-KZ"/>
        </w:rPr>
        <w:t>ов</w:t>
      </w:r>
      <w:r w:rsidRPr="00C536CF">
        <w:rPr>
          <w:color w:val="000000"/>
          <w:sz w:val="28"/>
          <w:szCs w:val="28"/>
        </w:rPr>
        <w:t>.</w:t>
      </w:r>
      <w:r w:rsidRPr="00C536CF">
        <w:rPr>
          <w:color w:val="000000"/>
          <w:sz w:val="28"/>
          <w:szCs w:val="28"/>
          <w:lang w:val="kk-KZ"/>
        </w:rPr>
        <w:t xml:space="preserve"> </w:t>
      </w:r>
      <w:r w:rsidRPr="00C536CF">
        <w:rPr>
          <w:sz w:val="28"/>
          <w:szCs w:val="28"/>
          <w:lang w:val="kk-KZ"/>
        </w:rPr>
        <w:t xml:space="preserve">Обеспечение работы в информационной системе </w:t>
      </w:r>
      <w:r w:rsidRPr="00C536CF">
        <w:rPr>
          <w:sz w:val="28"/>
          <w:szCs w:val="28"/>
        </w:rPr>
        <w:t>Е-Минфин</w:t>
      </w:r>
      <w:r w:rsidRPr="00C536CF">
        <w:rPr>
          <w:sz w:val="28"/>
          <w:szCs w:val="28"/>
          <w:lang w:val="kk-KZ"/>
        </w:rPr>
        <w:t xml:space="preserve"> «Кадры», </w:t>
      </w:r>
      <w:r w:rsidRPr="00C536CF">
        <w:rPr>
          <w:sz w:val="28"/>
          <w:szCs w:val="28"/>
        </w:rPr>
        <w:t xml:space="preserve"> ИС</w:t>
      </w:r>
      <w:r w:rsidRPr="00C536CF">
        <w:rPr>
          <w:sz w:val="28"/>
          <w:szCs w:val="28"/>
          <w:lang w:val="kk-KZ"/>
        </w:rPr>
        <w:t xml:space="preserve"> </w:t>
      </w:r>
      <w:r w:rsidRPr="00C536CF">
        <w:rPr>
          <w:sz w:val="28"/>
          <w:szCs w:val="28"/>
        </w:rPr>
        <w:t xml:space="preserve">«Ведомственные кадры». Контроль за соблюдением работниками </w:t>
      </w:r>
      <w:r>
        <w:rPr>
          <w:sz w:val="28"/>
          <w:szCs w:val="28"/>
          <w:lang w:val="kk-KZ"/>
        </w:rPr>
        <w:t>у</w:t>
      </w:r>
      <w:r w:rsidRPr="00C536CF">
        <w:rPr>
          <w:sz w:val="28"/>
          <w:szCs w:val="28"/>
        </w:rPr>
        <w:t xml:space="preserve">правления </w:t>
      </w:r>
      <w:r>
        <w:rPr>
          <w:sz w:val="28"/>
          <w:szCs w:val="28"/>
          <w:lang w:val="kk-KZ"/>
        </w:rPr>
        <w:t>Этического кодекса</w:t>
      </w:r>
      <w:r w:rsidRPr="00C536CF">
        <w:rPr>
          <w:sz w:val="28"/>
          <w:szCs w:val="28"/>
        </w:rPr>
        <w:t xml:space="preserve"> государственных служащих РК, служебной этики. Контроль за соблюдением работниками управления правил внутреннего распорядка и ведение табеля учета рабочего времени.</w:t>
      </w:r>
    </w:p>
    <w:p w:rsidR="009879A9" w:rsidRDefault="009879A9" w:rsidP="009879A9">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F473FA">
        <w:rPr>
          <w:sz w:val="28"/>
          <w:szCs w:val="28"/>
          <w:lang w:val="kk-KZ"/>
        </w:rPr>
        <w:t xml:space="preserve">социальные науки, экономика и бизнес: экономика, </w:t>
      </w:r>
      <w:r>
        <w:rPr>
          <w:sz w:val="28"/>
          <w:szCs w:val="28"/>
        </w:rPr>
        <w:t>учет</w:t>
      </w:r>
      <w:r w:rsidRPr="00F473FA">
        <w:rPr>
          <w:sz w:val="28"/>
          <w:szCs w:val="28"/>
        </w:rPr>
        <w:t xml:space="preserve"> и аудит, </w:t>
      </w:r>
      <w:proofErr w:type="spellStart"/>
      <w:r w:rsidRPr="00F473FA">
        <w:rPr>
          <w:sz w:val="28"/>
          <w:szCs w:val="28"/>
        </w:rPr>
        <w:t>финанс</w:t>
      </w:r>
      <w:proofErr w:type="spellEnd"/>
      <w:r>
        <w:rPr>
          <w:sz w:val="28"/>
          <w:szCs w:val="28"/>
          <w:lang w:val="kk-KZ"/>
        </w:rPr>
        <w:t>ы</w:t>
      </w:r>
      <w:r w:rsidRPr="00F473FA">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е</w:t>
      </w:r>
      <w:r w:rsidRPr="00F473FA">
        <w:rPr>
          <w:sz w:val="28"/>
          <w:szCs w:val="28"/>
        </w:rPr>
        <w:t xml:space="preserve"> </w:t>
      </w:r>
      <w:proofErr w:type="spellStart"/>
      <w:r w:rsidRPr="00F473FA">
        <w:rPr>
          <w:sz w:val="28"/>
          <w:szCs w:val="28"/>
        </w:rPr>
        <w:t>управлени</w:t>
      </w:r>
      <w:proofErr w:type="spellEnd"/>
      <w:r>
        <w:rPr>
          <w:sz w:val="28"/>
          <w:szCs w:val="28"/>
          <w:lang w:val="kk-KZ"/>
        </w:rPr>
        <w:t>е или</w:t>
      </w:r>
      <w:r w:rsidRPr="00091ED3">
        <w:rPr>
          <w:sz w:val="28"/>
          <w:szCs w:val="28"/>
          <w:lang w:val="kk-KZ"/>
        </w:rPr>
        <w:t xml:space="preserve"> </w:t>
      </w:r>
      <w:r w:rsidRPr="005D6C86">
        <w:rPr>
          <w:sz w:val="28"/>
          <w:szCs w:val="28"/>
          <w:lang w:val="kk-KZ"/>
        </w:rPr>
        <w:t>право:</w:t>
      </w:r>
      <w:r>
        <w:rPr>
          <w:sz w:val="28"/>
          <w:szCs w:val="28"/>
          <w:lang w:val="kk-KZ"/>
        </w:rPr>
        <w:t>правоведение, провохранительная деятельность</w:t>
      </w:r>
      <w:r w:rsidRPr="00091ED3">
        <w:rPr>
          <w:sz w:val="28"/>
          <w:szCs w:val="28"/>
          <w:lang w:val="kk-KZ"/>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9879A9" w:rsidRDefault="009879A9" w:rsidP="006A5053">
      <w:pPr>
        <w:ind w:firstLine="708"/>
        <w:jc w:val="both"/>
        <w:rPr>
          <w:sz w:val="28"/>
          <w:szCs w:val="28"/>
          <w:lang w:val="kk-KZ"/>
        </w:rPr>
      </w:pPr>
    </w:p>
    <w:p w:rsidR="00363F09" w:rsidRPr="00FD595D" w:rsidRDefault="00F672A1" w:rsidP="000E116A">
      <w:pPr>
        <w:tabs>
          <w:tab w:val="left" w:pos="0"/>
        </w:tabs>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1F5630">
        <w:rPr>
          <w:b/>
          <w:sz w:val="28"/>
          <w:szCs w:val="28"/>
          <w:lang w:val="kk-KZ"/>
        </w:rPr>
        <w:t xml:space="preserve">с </w:t>
      </w:r>
      <w:r w:rsidR="005F4E30">
        <w:rPr>
          <w:b/>
          <w:sz w:val="28"/>
          <w:szCs w:val="28"/>
          <w:lang w:val="kk-KZ"/>
        </w:rPr>
        <w:t>01</w:t>
      </w:r>
      <w:r w:rsidR="001F5630">
        <w:rPr>
          <w:b/>
          <w:sz w:val="28"/>
          <w:szCs w:val="28"/>
          <w:lang w:val="kk-KZ"/>
        </w:rPr>
        <w:t xml:space="preserve"> ию</w:t>
      </w:r>
      <w:r w:rsidR="005F4E30">
        <w:rPr>
          <w:b/>
          <w:sz w:val="28"/>
          <w:szCs w:val="28"/>
          <w:lang w:val="kk-KZ"/>
        </w:rPr>
        <w:t>л</w:t>
      </w:r>
      <w:r w:rsidR="001F5630">
        <w:rPr>
          <w:b/>
          <w:sz w:val="28"/>
          <w:szCs w:val="28"/>
          <w:lang w:val="kk-KZ"/>
        </w:rPr>
        <w:t xml:space="preserve">я 2017 года по </w:t>
      </w:r>
      <w:r w:rsidR="005F4E30">
        <w:rPr>
          <w:b/>
          <w:sz w:val="28"/>
          <w:szCs w:val="28"/>
          <w:lang w:val="kk-KZ"/>
        </w:rPr>
        <w:t>04</w:t>
      </w:r>
      <w:r w:rsidR="001F5630">
        <w:rPr>
          <w:b/>
          <w:sz w:val="28"/>
          <w:szCs w:val="28"/>
          <w:lang w:val="kk-KZ"/>
        </w:rPr>
        <w:t xml:space="preserve"> июля 2017 года включительно в течение 3 рабочих дней</w:t>
      </w:r>
      <w:r w:rsidR="001F5630">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4"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7"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D22F3" w:rsidRDefault="007D22F3" w:rsidP="00ED3DB9">
      <w:pPr>
        <w:pStyle w:val="3"/>
        <w:spacing w:before="0"/>
        <w:ind w:firstLine="474"/>
        <w:jc w:val="both"/>
        <w:rPr>
          <w:sz w:val="28"/>
          <w:szCs w:val="28"/>
          <w:lang w:val="kk-KZ"/>
        </w:rPr>
      </w:pPr>
    </w:p>
    <w:p w:rsidR="005854AD" w:rsidRPr="005854AD" w:rsidRDefault="005854AD" w:rsidP="005854AD">
      <w:pPr>
        <w:rPr>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Default="001D52CC" w:rsidP="00CB29F2">
      <w:pPr>
        <w:ind w:firstLine="708"/>
        <w:contextualSpacing/>
        <w:jc w:val="both"/>
        <w:rPr>
          <w:sz w:val="28"/>
          <w:szCs w:val="28"/>
          <w:lang w:val="kk-KZ"/>
        </w:rPr>
      </w:pPr>
      <w:r>
        <w:rPr>
          <w:sz w:val="28"/>
          <w:szCs w:val="28"/>
          <w:lang w:val="kk-KZ"/>
        </w:rPr>
        <w:t xml:space="preserve"> </w:t>
      </w:r>
    </w:p>
    <w:p w:rsidR="00CB29F2" w:rsidRPr="005B4306" w:rsidRDefault="00CB29F2" w:rsidP="00CB29F2">
      <w:pPr>
        <w:ind w:firstLine="708"/>
        <w:contextualSpacing/>
        <w:jc w:val="both"/>
        <w:rPr>
          <w:sz w:val="28"/>
          <w:szCs w:val="28"/>
        </w:rPr>
      </w:pP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w:t>
      </w:r>
      <w:r w:rsidRPr="00C032E9">
        <w:rPr>
          <w:sz w:val="28"/>
          <w:szCs w:val="28"/>
        </w:rPr>
        <w:lastRenderedPageBreak/>
        <w:t>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E07EDA"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E07EDA"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584DF7"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95523F">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lastRenderedPageBreak/>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Pr="00106261" w:rsidRDefault="00F47F09" w:rsidP="00F47F09">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5ED0"/>
    <w:rsid w:val="000205B2"/>
    <w:rsid w:val="000276B4"/>
    <w:rsid w:val="0003601A"/>
    <w:rsid w:val="00047D6E"/>
    <w:rsid w:val="000508A8"/>
    <w:rsid w:val="000535FB"/>
    <w:rsid w:val="000546F6"/>
    <w:rsid w:val="00063235"/>
    <w:rsid w:val="00074CD6"/>
    <w:rsid w:val="00096709"/>
    <w:rsid w:val="000A0479"/>
    <w:rsid w:val="000A0584"/>
    <w:rsid w:val="000A1723"/>
    <w:rsid w:val="000A1731"/>
    <w:rsid w:val="000A399E"/>
    <w:rsid w:val="000A59AA"/>
    <w:rsid w:val="000B143E"/>
    <w:rsid w:val="000B1DA9"/>
    <w:rsid w:val="000B359F"/>
    <w:rsid w:val="000B51E2"/>
    <w:rsid w:val="000B57C4"/>
    <w:rsid w:val="000B6498"/>
    <w:rsid w:val="000B64C7"/>
    <w:rsid w:val="000C38F1"/>
    <w:rsid w:val="000C5D44"/>
    <w:rsid w:val="000C7198"/>
    <w:rsid w:val="000C756D"/>
    <w:rsid w:val="000D293A"/>
    <w:rsid w:val="000D3146"/>
    <w:rsid w:val="000D40E0"/>
    <w:rsid w:val="000D4162"/>
    <w:rsid w:val="000D494A"/>
    <w:rsid w:val="000E116A"/>
    <w:rsid w:val="000E4B64"/>
    <w:rsid w:val="000E535B"/>
    <w:rsid w:val="000E5A8D"/>
    <w:rsid w:val="000F3E25"/>
    <w:rsid w:val="000F5199"/>
    <w:rsid w:val="000F69F8"/>
    <w:rsid w:val="000F73C6"/>
    <w:rsid w:val="000F7887"/>
    <w:rsid w:val="00102CBA"/>
    <w:rsid w:val="00103295"/>
    <w:rsid w:val="00103F1A"/>
    <w:rsid w:val="00110BF0"/>
    <w:rsid w:val="00111581"/>
    <w:rsid w:val="00111CF9"/>
    <w:rsid w:val="001153B7"/>
    <w:rsid w:val="00120A1B"/>
    <w:rsid w:val="00126D7E"/>
    <w:rsid w:val="00132112"/>
    <w:rsid w:val="00140C9B"/>
    <w:rsid w:val="001549FE"/>
    <w:rsid w:val="00154D9F"/>
    <w:rsid w:val="00155B82"/>
    <w:rsid w:val="00157E78"/>
    <w:rsid w:val="00162C09"/>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A5703"/>
    <w:rsid w:val="001B55A6"/>
    <w:rsid w:val="001C04B5"/>
    <w:rsid w:val="001D35D2"/>
    <w:rsid w:val="001D472D"/>
    <w:rsid w:val="001D52CC"/>
    <w:rsid w:val="001E18E7"/>
    <w:rsid w:val="001E3CE0"/>
    <w:rsid w:val="001E6AAF"/>
    <w:rsid w:val="001F0557"/>
    <w:rsid w:val="001F1E56"/>
    <w:rsid w:val="001F412B"/>
    <w:rsid w:val="001F5630"/>
    <w:rsid w:val="0020079E"/>
    <w:rsid w:val="002037DB"/>
    <w:rsid w:val="00203A62"/>
    <w:rsid w:val="002043CF"/>
    <w:rsid w:val="00204D7D"/>
    <w:rsid w:val="00207FB4"/>
    <w:rsid w:val="00214422"/>
    <w:rsid w:val="00217D21"/>
    <w:rsid w:val="00226C7F"/>
    <w:rsid w:val="00234878"/>
    <w:rsid w:val="0023524D"/>
    <w:rsid w:val="002355D2"/>
    <w:rsid w:val="00241DAC"/>
    <w:rsid w:val="0024614A"/>
    <w:rsid w:val="00254DBC"/>
    <w:rsid w:val="00263151"/>
    <w:rsid w:val="0026594A"/>
    <w:rsid w:val="00271A28"/>
    <w:rsid w:val="002761D9"/>
    <w:rsid w:val="00276C68"/>
    <w:rsid w:val="002865CC"/>
    <w:rsid w:val="00292AD7"/>
    <w:rsid w:val="002956F1"/>
    <w:rsid w:val="00295AC4"/>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126"/>
    <w:rsid w:val="00317EA5"/>
    <w:rsid w:val="00326E34"/>
    <w:rsid w:val="00332985"/>
    <w:rsid w:val="00332F8D"/>
    <w:rsid w:val="003407C9"/>
    <w:rsid w:val="0034167D"/>
    <w:rsid w:val="00350280"/>
    <w:rsid w:val="00353B30"/>
    <w:rsid w:val="003568BF"/>
    <w:rsid w:val="00363F09"/>
    <w:rsid w:val="00364C3E"/>
    <w:rsid w:val="00365ADB"/>
    <w:rsid w:val="003667F8"/>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560E9"/>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4B10"/>
    <w:rsid w:val="004D22FC"/>
    <w:rsid w:val="004D3E3E"/>
    <w:rsid w:val="004D4516"/>
    <w:rsid w:val="004E18A1"/>
    <w:rsid w:val="004E2B44"/>
    <w:rsid w:val="004E2E02"/>
    <w:rsid w:val="004F02A1"/>
    <w:rsid w:val="004F2433"/>
    <w:rsid w:val="004F355C"/>
    <w:rsid w:val="004F4CB0"/>
    <w:rsid w:val="00511380"/>
    <w:rsid w:val="005263C0"/>
    <w:rsid w:val="00530709"/>
    <w:rsid w:val="0053219E"/>
    <w:rsid w:val="00537AE3"/>
    <w:rsid w:val="00540C73"/>
    <w:rsid w:val="0054101A"/>
    <w:rsid w:val="00544B23"/>
    <w:rsid w:val="00544FE6"/>
    <w:rsid w:val="0054621E"/>
    <w:rsid w:val="005510B7"/>
    <w:rsid w:val="00553CEB"/>
    <w:rsid w:val="0055479A"/>
    <w:rsid w:val="005603D1"/>
    <w:rsid w:val="00563C01"/>
    <w:rsid w:val="00565B2A"/>
    <w:rsid w:val="00570085"/>
    <w:rsid w:val="00570BCF"/>
    <w:rsid w:val="005712B8"/>
    <w:rsid w:val="00573273"/>
    <w:rsid w:val="005736D1"/>
    <w:rsid w:val="00584678"/>
    <w:rsid w:val="00584DF7"/>
    <w:rsid w:val="005854AD"/>
    <w:rsid w:val="00585C8D"/>
    <w:rsid w:val="005902F9"/>
    <w:rsid w:val="00591CFE"/>
    <w:rsid w:val="00593AFE"/>
    <w:rsid w:val="00594685"/>
    <w:rsid w:val="005B0AA6"/>
    <w:rsid w:val="005B6FB0"/>
    <w:rsid w:val="005C3D38"/>
    <w:rsid w:val="005D13AC"/>
    <w:rsid w:val="005D2551"/>
    <w:rsid w:val="005D260C"/>
    <w:rsid w:val="005D3114"/>
    <w:rsid w:val="005D4C49"/>
    <w:rsid w:val="005D5726"/>
    <w:rsid w:val="005D6851"/>
    <w:rsid w:val="005D6D9B"/>
    <w:rsid w:val="005E2ACF"/>
    <w:rsid w:val="005E4AE8"/>
    <w:rsid w:val="005E5111"/>
    <w:rsid w:val="005F4E30"/>
    <w:rsid w:val="0060227D"/>
    <w:rsid w:val="00602A3E"/>
    <w:rsid w:val="00604453"/>
    <w:rsid w:val="0060735C"/>
    <w:rsid w:val="00612C1A"/>
    <w:rsid w:val="00615E15"/>
    <w:rsid w:val="00631B8F"/>
    <w:rsid w:val="0063377E"/>
    <w:rsid w:val="00645A5C"/>
    <w:rsid w:val="00656BDF"/>
    <w:rsid w:val="00667106"/>
    <w:rsid w:val="00671CAC"/>
    <w:rsid w:val="00674BD0"/>
    <w:rsid w:val="00677FDB"/>
    <w:rsid w:val="00684717"/>
    <w:rsid w:val="00685778"/>
    <w:rsid w:val="006939B7"/>
    <w:rsid w:val="00695020"/>
    <w:rsid w:val="006A5053"/>
    <w:rsid w:val="006A5329"/>
    <w:rsid w:val="006A77C3"/>
    <w:rsid w:val="006B0877"/>
    <w:rsid w:val="006B60CB"/>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43E51"/>
    <w:rsid w:val="00743FB6"/>
    <w:rsid w:val="00745567"/>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21ECF"/>
    <w:rsid w:val="008238E4"/>
    <w:rsid w:val="00826076"/>
    <w:rsid w:val="00832217"/>
    <w:rsid w:val="008351F0"/>
    <w:rsid w:val="00836D1B"/>
    <w:rsid w:val="00837625"/>
    <w:rsid w:val="00837B95"/>
    <w:rsid w:val="008506F9"/>
    <w:rsid w:val="00854201"/>
    <w:rsid w:val="00854AFB"/>
    <w:rsid w:val="00860BD4"/>
    <w:rsid w:val="008668FF"/>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C6CDC"/>
    <w:rsid w:val="008D238F"/>
    <w:rsid w:val="008D5B3D"/>
    <w:rsid w:val="008E616D"/>
    <w:rsid w:val="008E732E"/>
    <w:rsid w:val="008E7CCD"/>
    <w:rsid w:val="008F3AE7"/>
    <w:rsid w:val="008F7129"/>
    <w:rsid w:val="00902681"/>
    <w:rsid w:val="00906779"/>
    <w:rsid w:val="00907E88"/>
    <w:rsid w:val="00910A6B"/>
    <w:rsid w:val="00915207"/>
    <w:rsid w:val="00925D86"/>
    <w:rsid w:val="00926028"/>
    <w:rsid w:val="009342FF"/>
    <w:rsid w:val="00934518"/>
    <w:rsid w:val="00934D57"/>
    <w:rsid w:val="00942F44"/>
    <w:rsid w:val="00943280"/>
    <w:rsid w:val="00944643"/>
    <w:rsid w:val="009460AC"/>
    <w:rsid w:val="00947F38"/>
    <w:rsid w:val="00952B35"/>
    <w:rsid w:val="0095523F"/>
    <w:rsid w:val="00956440"/>
    <w:rsid w:val="00956BFC"/>
    <w:rsid w:val="009577A5"/>
    <w:rsid w:val="0096084F"/>
    <w:rsid w:val="00966156"/>
    <w:rsid w:val="00972273"/>
    <w:rsid w:val="009729CC"/>
    <w:rsid w:val="009744B4"/>
    <w:rsid w:val="00974582"/>
    <w:rsid w:val="00980B6B"/>
    <w:rsid w:val="0098271E"/>
    <w:rsid w:val="009832E0"/>
    <w:rsid w:val="00984528"/>
    <w:rsid w:val="00984C7E"/>
    <w:rsid w:val="00986352"/>
    <w:rsid w:val="00987203"/>
    <w:rsid w:val="009879A9"/>
    <w:rsid w:val="009965A1"/>
    <w:rsid w:val="009A0B2F"/>
    <w:rsid w:val="009A7179"/>
    <w:rsid w:val="009B2F35"/>
    <w:rsid w:val="009B53C1"/>
    <w:rsid w:val="009B6131"/>
    <w:rsid w:val="009C59F3"/>
    <w:rsid w:val="009D3268"/>
    <w:rsid w:val="009D45E1"/>
    <w:rsid w:val="009E5DE8"/>
    <w:rsid w:val="00A02FD7"/>
    <w:rsid w:val="00A1035C"/>
    <w:rsid w:val="00A106FE"/>
    <w:rsid w:val="00A10976"/>
    <w:rsid w:val="00A14094"/>
    <w:rsid w:val="00A27905"/>
    <w:rsid w:val="00A36B57"/>
    <w:rsid w:val="00A4758A"/>
    <w:rsid w:val="00A506A3"/>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26E65"/>
    <w:rsid w:val="00B36873"/>
    <w:rsid w:val="00B4084F"/>
    <w:rsid w:val="00B408C9"/>
    <w:rsid w:val="00B4095A"/>
    <w:rsid w:val="00B463BF"/>
    <w:rsid w:val="00B46CF2"/>
    <w:rsid w:val="00B47E49"/>
    <w:rsid w:val="00B50043"/>
    <w:rsid w:val="00B506C5"/>
    <w:rsid w:val="00B52CD5"/>
    <w:rsid w:val="00B52EE2"/>
    <w:rsid w:val="00B53F55"/>
    <w:rsid w:val="00B55A46"/>
    <w:rsid w:val="00B652D2"/>
    <w:rsid w:val="00B668F0"/>
    <w:rsid w:val="00B750F3"/>
    <w:rsid w:val="00B7785D"/>
    <w:rsid w:val="00B80CA1"/>
    <w:rsid w:val="00B81F80"/>
    <w:rsid w:val="00B831A8"/>
    <w:rsid w:val="00B907CC"/>
    <w:rsid w:val="00B90ED3"/>
    <w:rsid w:val="00B93211"/>
    <w:rsid w:val="00BA22BB"/>
    <w:rsid w:val="00BA325B"/>
    <w:rsid w:val="00BA5C0B"/>
    <w:rsid w:val="00BB19A2"/>
    <w:rsid w:val="00BB24F8"/>
    <w:rsid w:val="00BB360E"/>
    <w:rsid w:val="00BB4BE9"/>
    <w:rsid w:val="00BC03D6"/>
    <w:rsid w:val="00BD43A0"/>
    <w:rsid w:val="00BD59E1"/>
    <w:rsid w:val="00BD5BDE"/>
    <w:rsid w:val="00BE17F4"/>
    <w:rsid w:val="00BF1C2A"/>
    <w:rsid w:val="00BF50E8"/>
    <w:rsid w:val="00C00E3A"/>
    <w:rsid w:val="00C025BA"/>
    <w:rsid w:val="00C02D92"/>
    <w:rsid w:val="00C03FED"/>
    <w:rsid w:val="00C04E6A"/>
    <w:rsid w:val="00C0721A"/>
    <w:rsid w:val="00C106BF"/>
    <w:rsid w:val="00C119B8"/>
    <w:rsid w:val="00C25E23"/>
    <w:rsid w:val="00C30BE4"/>
    <w:rsid w:val="00C32937"/>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6294"/>
    <w:rsid w:val="00D27A7D"/>
    <w:rsid w:val="00D31CF8"/>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1C27"/>
    <w:rsid w:val="00D74C35"/>
    <w:rsid w:val="00D776C6"/>
    <w:rsid w:val="00D84D6B"/>
    <w:rsid w:val="00D8581A"/>
    <w:rsid w:val="00D91CA3"/>
    <w:rsid w:val="00D930B9"/>
    <w:rsid w:val="00D96A5A"/>
    <w:rsid w:val="00DA1DBE"/>
    <w:rsid w:val="00DA3B6B"/>
    <w:rsid w:val="00DA4585"/>
    <w:rsid w:val="00DA4F9C"/>
    <w:rsid w:val="00DB31BA"/>
    <w:rsid w:val="00DC2146"/>
    <w:rsid w:val="00DC4703"/>
    <w:rsid w:val="00DD3C21"/>
    <w:rsid w:val="00DD7042"/>
    <w:rsid w:val="00DE1E76"/>
    <w:rsid w:val="00DE6E2A"/>
    <w:rsid w:val="00DE7ABF"/>
    <w:rsid w:val="00DF298A"/>
    <w:rsid w:val="00DF3AE9"/>
    <w:rsid w:val="00DF3FD7"/>
    <w:rsid w:val="00DF5C51"/>
    <w:rsid w:val="00DF669A"/>
    <w:rsid w:val="00E07ED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367B"/>
    <w:rsid w:val="00E66A37"/>
    <w:rsid w:val="00E76AF8"/>
    <w:rsid w:val="00E807A4"/>
    <w:rsid w:val="00E916C4"/>
    <w:rsid w:val="00E9307D"/>
    <w:rsid w:val="00E958AA"/>
    <w:rsid w:val="00E961B2"/>
    <w:rsid w:val="00E964E8"/>
    <w:rsid w:val="00E968C9"/>
    <w:rsid w:val="00E97B78"/>
    <w:rsid w:val="00EA2B85"/>
    <w:rsid w:val="00EB1907"/>
    <w:rsid w:val="00EB2538"/>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31E55"/>
    <w:rsid w:val="00F36F56"/>
    <w:rsid w:val="00F405F6"/>
    <w:rsid w:val="00F43817"/>
    <w:rsid w:val="00F47F09"/>
    <w:rsid w:val="00F50275"/>
    <w:rsid w:val="00F5100E"/>
    <w:rsid w:val="00F53F5E"/>
    <w:rsid w:val="00F540AF"/>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 w:type="character" w:customStyle="1" w:styleId="5">
    <w:name w:val="Заголовок №5_"/>
    <w:basedOn w:val="a0"/>
    <w:link w:val="50"/>
    <w:locked/>
    <w:rsid w:val="009729CC"/>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9729CC"/>
    <w:pPr>
      <w:shd w:val="clear" w:color="auto" w:fill="FFFFFF"/>
      <w:spacing w:before="600" w:line="320" w:lineRule="exact"/>
      <w:jc w:val="center"/>
      <w:outlineLvl w:val="4"/>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sgalie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galie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6</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1442</cp:revision>
  <dcterms:created xsi:type="dcterms:W3CDTF">2016-05-03T07:47:00Z</dcterms:created>
  <dcterms:modified xsi:type="dcterms:W3CDTF">2017-06-30T06:43:00Z</dcterms:modified>
</cp:coreProperties>
</file>