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DE1DBA" w:rsidRPr="00DE1DBA" w:rsidTr="00DE1DBA">
        <w:trPr>
          <w:tblCellSpacing w:w="15" w:type="dxa"/>
          <w:jc w:val="right"/>
        </w:trPr>
        <w:tc>
          <w:tcPr>
            <w:tcW w:w="3420"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r w:rsidRPr="00DE1DBA">
              <w:rPr>
                <w:rFonts w:ascii="Times New Roman" w:eastAsia="Times New Roman" w:hAnsi="Times New Roman" w:cs="Times New Roman"/>
                <w:sz w:val="24"/>
                <w:szCs w:val="24"/>
                <w:lang w:eastAsia="ru-RU"/>
              </w:rPr>
              <w:t>Қазақстан Республикасы</w:t>
            </w:r>
            <w:r w:rsidRPr="00DE1DBA">
              <w:rPr>
                <w:rFonts w:ascii="Times New Roman" w:eastAsia="Times New Roman" w:hAnsi="Times New Roman" w:cs="Times New Roman"/>
                <w:sz w:val="24"/>
                <w:szCs w:val="24"/>
                <w:lang w:eastAsia="ru-RU"/>
              </w:rPr>
              <w:br/>
              <w:t>Қаржы министрінің</w:t>
            </w:r>
            <w:r w:rsidRPr="00DE1DBA">
              <w:rPr>
                <w:rFonts w:ascii="Times New Roman" w:eastAsia="Times New Roman" w:hAnsi="Times New Roman" w:cs="Times New Roman"/>
                <w:sz w:val="24"/>
                <w:szCs w:val="24"/>
                <w:lang w:eastAsia="ru-RU"/>
              </w:rPr>
              <w:br/>
              <w:t>2015 жылғы 4 маусымдағы</w:t>
            </w:r>
            <w:r w:rsidRPr="00DE1DBA">
              <w:rPr>
                <w:rFonts w:ascii="Times New Roman" w:eastAsia="Times New Roman" w:hAnsi="Times New Roman" w:cs="Times New Roman"/>
                <w:sz w:val="24"/>
                <w:szCs w:val="24"/>
                <w:lang w:eastAsia="ru-RU"/>
              </w:rPr>
              <w:br/>
              <w:t>№ 348 бұйрығына</w:t>
            </w:r>
            <w:r w:rsidRPr="00DE1DBA">
              <w:rPr>
                <w:rFonts w:ascii="Times New Roman" w:eastAsia="Times New Roman" w:hAnsi="Times New Roman" w:cs="Times New Roman"/>
                <w:sz w:val="24"/>
                <w:szCs w:val="24"/>
                <w:lang w:eastAsia="ru-RU"/>
              </w:rPr>
              <w:br/>
              <w:t>25-қосымша</w:t>
            </w:r>
          </w:p>
        </w:tc>
      </w:tr>
    </w:tbl>
    <w:p w:rsidR="00DE1DBA" w:rsidRPr="00DE1DBA" w:rsidRDefault="00DE1DBA" w:rsidP="00DE1D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t xml:space="preserve">"Салықтарды, бюджетке төленетін төлемдерді, өсімпұлдарды, айыппұлдарды есепке жатқызуды және қайтаруды жүргізу" мемлекеттік </w:t>
      </w:r>
      <w:proofErr w:type="gramStart"/>
      <w:r w:rsidRPr="00DE1DBA">
        <w:rPr>
          <w:rFonts w:ascii="Times New Roman" w:eastAsia="Times New Roman" w:hAnsi="Times New Roman" w:cs="Times New Roman"/>
          <w:b/>
          <w:bCs/>
          <w:sz w:val="27"/>
          <w:szCs w:val="27"/>
          <w:lang w:eastAsia="ru-RU"/>
        </w:rPr>
        <w:t>к</w:t>
      </w:r>
      <w:proofErr w:type="gramEnd"/>
      <w:r w:rsidRPr="00DE1DBA">
        <w:rPr>
          <w:rFonts w:ascii="Times New Roman" w:eastAsia="Times New Roman" w:hAnsi="Times New Roman" w:cs="Times New Roman"/>
          <w:b/>
          <w:bCs/>
          <w:sz w:val="27"/>
          <w:szCs w:val="27"/>
          <w:lang w:eastAsia="ru-RU"/>
        </w:rPr>
        <w:t>өрсетілетін қызмет регламенті</w:t>
      </w:r>
    </w:p>
    <w:p w:rsidR="00DE1DBA" w:rsidRPr="00DE1DBA" w:rsidRDefault="00DE1DBA" w:rsidP="00DE1D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t>1. Жалпы ережелер</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1. "Салықтарды, бюджетке төленетін төлемдерді, өсімпұлдарды, айыппұлдарды есепке жатқызуды және қайтаруды жүргізу"мемлекеттік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 xml:space="preserve">өрсетілетін қызметті (бұдан әрі – мемлекеттік көрсетілетін қызмет) "Қазақстан Республикасының мемлекеттік кірістер органдары көрсететін мемлекеттік көрсетілетін қызметтер стандарттарын бекіту туралы"Қазақстан Республикасы Қаржы министрінің 2015 жылғы 27 сәуірдегі № 284 бұйрығымен бекітілген "Салықтарды, бюджетке төленетін төлемдерді, өсімпұлдарды, айыппұлдарды есепке жатқызуды және қайтаруды жүргізу"мемлекеттік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 xml:space="preserve">өрсетілетін қызмет </w:t>
      </w:r>
      <w:hyperlink r:id="rId6" w:anchor="z647" w:history="1">
        <w:r w:rsidRPr="00DE1DBA">
          <w:rPr>
            <w:rFonts w:ascii="Times New Roman" w:hAnsi="Times New Roman" w:cs="Times New Roman"/>
            <w:color w:val="0000FF"/>
            <w:sz w:val="28"/>
            <w:szCs w:val="28"/>
            <w:u w:val="single"/>
            <w:lang w:eastAsia="ru-RU"/>
          </w:rPr>
          <w:t>стандарты</w:t>
        </w:r>
      </w:hyperlink>
      <w:r w:rsidRPr="00DE1DBA">
        <w:rPr>
          <w:rFonts w:ascii="Times New Roman" w:hAnsi="Times New Roman" w:cs="Times New Roman"/>
          <w:sz w:val="28"/>
          <w:szCs w:val="28"/>
          <w:lang w:eastAsia="ru-RU"/>
        </w:rPr>
        <w:t xml:space="preserve"> (бұдан әрі – Стандарт) негізінде (Нормативтік құқықтық актілердің мемлекеттік тізілімінде № 11273 тіркелген) Қазақстан Республикасының Қаржы министрлігі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ірістер комитетінің аумақтық органдары (бұдан әрі – көрсетілетін қызметті беруші) көрсетеді.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Құжатарды қабылдау және мемлекеттік қызмет көрсету нәтижесін беру: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 көрсетілетін қызметті берушінің кеңсесі;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2) ақпаратты қабылдау және өңдеу орталықтары (бұдан ә</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 – АҚӨО) немесе "Салық төлеушілер кабинеті" веб-қосымша (бұдан әрі – СТК);</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3) "Азаматтарға арналған үкімет" мемлекеттік корпорациясы" коммерциялық емес акционерлік қоғамы (бұдан ә</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 – Мемлекеттік корпорация) арқылы;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4) www.egov.kz "электрондық үкімет" веб-порталы (бұдан ә</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 – портал) арқылы жүзеге асырылады.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2. Мемлекеттік қызмет көрсету нысаны: электрондық (ішінара автоматтандырылған) және (немесе) қағаз тү</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3. Мемлекеттік қызметті көрсету нәтижесі: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 бюджетке артық төленген салықты, төлемді, өсімпұлды есепке алу;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2) қате төленген соманы тиі</w:t>
      </w:r>
      <w:proofErr w:type="gramStart"/>
      <w:r w:rsidRPr="00DE1DBA">
        <w:rPr>
          <w:rFonts w:ascii="Times New Roman" w:hAnsi="Times New Roman" w:cs="Times New Roman"/>
          <w:sz w:val="28"/>
          <w:szCs w:val="28"/>
          <w:lang w:eastAsia="ru-RU"/>
        </w:rPr>
        <w:t>ст</w:t>
      </w:r>
      <w:proofErr w:type="gramEnd"/>
      <w:r w:rsidRPr="00DE1DBA">
        <w:rPr>
          <w:rFonts w:ascii="Times New Roman" w:hAnsi="Times New Roman" w:cs="Times New Roman"/>
          <w:sz w:val="28"/>
          <w:szCs w:val="28"/>
          <w:lang w:eastAsia="ru-RU"/>
        </w:rPr>
        <w:t>і бюджеттік сыныптама кодына және (немесе) тиісті салық органында есепке алу;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3) артық төленген салық, бюджетке төленгенетін төлем, және өсімпұл сомасын, сондай-ақ қате төленген салық, бюджетке төленетін төлем сомасын салық төлеушінің банк шотына қайтару;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4) салық салу саласындағы құқық бұзушылық, Қазақстан Республикасының зейнетақымен қаматмасыз ету туралы, міндетті әлеуметті</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 xml:space="preserve"> </w:t>
      </w:r>
      <w:r w:rsidRPr="00DE1DBA">
        <w:rPr>
          <w:rFonts w:ascii="Times New Roman" w:hAnsi="Times New Roman" w:cs="Times New Roman"/>
          <w:sz w:val="28"/>
          <w:szCs w:val="28"/>
          <w:lang w:eastAsia="ru-RU"/>
        </w:rPr>
        <w:lastRenderedPageBreak/>
        <w:t>сақтандыру, міндетті әлеуметтік медициналық сақтандыру туралы заңнамалары бойыншасалық төлеушінің банк шотына оның күшінің жойылуына немесе мөлшерінің азюы салдарынан заңсыз салынған айыппұлдың төленген сомасын қайтару;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5) сот шешімі бойынша салық төлеушінің банктік шотына электрондық аукциондар күшін жою нәтижесінде төленген салық, бюджетке төленетін төлемдерді, өсімпұлдар мен айыппұлдарды қайтару;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6) бюджет сыныптамасының тиі</w:t>
      </w:r>
      <w:proofErr w:type="gramStart"/>
      <w:r w:rsidRPr="00DE1DBA">
        <w:rPr>
          <w:rFonts w:ascii="Times New Roman" w:hAnsi="Times New Roman" w:cs="Times New Roman"/>
          <w:sz w:val="28"/>
          <w:szCs w:val="28"/>
          <w:lang w:eastAsia="ru-RU"/>
        </w:rPr>
        <w:t>ст</w:t>
      </w:r>
      <w:proofErr w:type="gramEnd"/>
      <w:r w:rsidRPr="00DE1DBA">
        <w:rPr>
          <w:rFonts w:ascii="Times New Roman" w:hAnsi="Times New Roman" w:cs="Times New Roman"/>
          <w:sz w:val="28"/>
          <w:szCs w:val="28"/>
          <w:lang w:eastAsia="ru-RU"/>
        </w:rPr>
        <w:t>і кодынансалық төлеушініңбанктік шотына артық төленген мемлекеттік баж сомасын төленген жері бойынша қайтару;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7) аудару кезінде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ірістер органы қатенің бар екенін растамаған жағдайда – қатенің расталмағаны туралы жазбаша хабарлау;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8) мемлекеттік баж сомасын қайтару жүзеге асырылғаннан кейін көрсетілетін қызметті берушінің </w:t>
      </w:r>
      <w:proofErr w:type="gramStart"/>
      <w:r w:rsidRPr="00DE1DBA">
        <w:rPr>
          <w:rFonts w:ascii="Times New Roman" w:hAnsi="Times New Roman" w:cs="Times New Roman"/>
          <w:sz w:val="28"/>
          <w:szCs w:val="28"/>
          <w:lang w:eastAsia="ru-RU"/>
        </w:rPr>
        <w:t>–с</w:t>
      </w:r>
      <w:proofErr w:type="gramEnd"/>
      <w:r w:rsidRPr="00DE1DBA">
        <w:rPr>
          <w:rFonts w:ascii="Times New Roman" w:hAnsi="Times New Roman" w:cs="Times New Roman"/>
          <w:sz w:val="28"/>
          <w:szCs w:val="28"/>
          <w:lang w:eastAsia="ru-RU"/>
        </w:rPr>
        <w:t>алық төлеушіге және (немесе) мемлекеттік мекемеге сот шешімінің орындалғаны туралы хабарламасы;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9) көрсетілетін қызметті берушінің Стандарттың </w:t>
      </w:r>
      <w:hyperlink r:id="rId7" w:anchor="z2597" w:history="1">
        <w:r w:rsidRPr="00DE1DBA">
          <w:rPr>
            <w:rFonts w:ascii="Times New Roman" w:hAnsi="Times New Roman" w:cs="Times New Roman"/>
            <w:color w:val="0000FF"/>
            <w:sz w:val="28"/>
            <w:szCs w:val="28"/>
            <w:u w:val="single"/>
            <w:lang w:eastAsia="ru-RU"/>
          </w:rPr>
          <w:t>10-тармағында</w:t>
        </w:r>
      </w:hyperlink>
      <w:r w:rsidRPr="00DE1DBA">
        <w:rPr>
          <w:rFonts w:ascii="Times New Roman" w:hAnsi="Times New Roman" w:cs="Times New Roman"/>
          <w:sz w:val="28"/>
          <w:szCs w:val="28"/>
          <w:lang w:eastAsia="ru-RU"/>
        </w:rPr>
        <w:t xml:space="preserve"> көрсетілген негіздемелер мен жағдайлар бойынша мемлекеттік қызмет көрсетуден бас тарту туралы уәжделген жауабы.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Мемлекеттік қызметті көрсету нысаны: электрондық және (немесе) қағаз тү</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інде.</w:t>
      </w:r>
    </w:p>
    <w:p w:rsidR="00DE1DBA" w:rsidRDefault="00DE1DBA" w:rsidP="00DE1DBA">
      <w:pPr>
        <w:pStyle w:val="a7"/>
        <w:ind w:firstLine="709"/>
        <w:jc w:val="both"/>
        <w:rPr>
          <w:rFonts w:ascii="Times New Roman" w:hAnsi="Times New Roman" w:cs="Times New Roman"/>
          <w:b/>
          <w:bCs/>
          <w:sz w:val="28"/>
          <w:szCs w:val="28"/>
          <w:lang w:eastAsia="ru-RU"/>
        </w:rPr>
      </w:pPr>
    </w:p>
    <w:p w:rsidR="00DE1DBA" w:rsidRDefault="00DE1DBA" w:rsidP="00DE1DBA">
      <w:pPr>
        <w:pStyle w:val="a7"/>
        <w:ind w:firstLine="709"/>
        <w:jc w:val="both"/>
        <w:rPr>
          <w:rFonts w:ascii="Times New Roman" w:hAnsi="Times New Roman" w:cs="Times New Roman"/>
          <w:b/>
          <w:bCs/>
          <w:sz w:val="28"/>
          <w:szCs w:val="28"/>
          <w:lang w:eastAsia="ru-RU"/>
        </w:rPr>
      </w:pPr>
    </w:p>
    <w:p w:rsidR="00DE1DBA" w:rsidRDefault="00DE1DBA" w:rsidP="00DE1DBA">
      <w:pPr>
        <w:pStyle w:val="a7"/>
        <w:ind w:firstLine="709"/>
        <w:jc w:val="center"/>
        <w:rPr>
          <w:rFonts w:ascii="Times New Roman" w:hAnsi="Times New Roman" w:cs="Times New Roman"/>
          <w:b/>
          <w:bCs/>
          <w:sz w:val="28"/>
          <w:szCs w:val="28"/>
          <w:lang w:eastAsia="ru-RU"/>
        </w:rPr>
      </w:pPr>
      <w:r w:rsidRPr="00DE1DBA">
        <w:rPr>
          <w:rFonts w:ascii="Times New Roman" w:hAnsi="Times New Roman" w:cs="Times New Roman"/>
          <w:b/>
          <w:bCs/>
          <w:sz w:val="28"/>
          <w:szCs w:val="28"/>
          <w:lang w:eastAsia="ru-RU"/>
        </w:rPr>
        <w:t>2. Мемлекеттік қызмет көрсету үдерісінде көрсетілетін қызметті берушінің құрылымдық бөлімшелерінің (қызметкерлерінің) і</w:t>
      </w:r>
      <w:proofErr w:type="gramStart"/>
      <w:r w:rsidRPr="00DE1DBA">
        <w:rPr>
          <w:rFonts w:ascii="Times New Roman" w:hAnsi="Times New Roman" w:cs="Times New Roman"/>
          <w:b/>
          <w:bCs/>
          <w:sz w:val="28"/>
          <w:szCs w:val="28"/>
          <w:lang w:eastAsia="ru-RU"/>
        </w:rPr>
        <w:t>с-</w:t>
      </w:r>
      <w:proofErr w:type="gramEnd"/>
      <w:r w:rsidRPr="00DE1DBA">
        <w:rPr>
          <w:rFonts w:ascii="Times New Roman" w:hAnsi="Times New Roman" w:cs="Times New Roman"/>
          <w:b/>
          <w:bCs/>
          <w:sz w:val="28"/>
          <w:szCs w:val="28"/>
          <w:lang w:eastAsia="ru-RU"/>
        </w:rPr>
        <w:t>қимыл тәртібі</w:t>
      </w:r>
    </w:p>
    <w:p w:rsidR="00DE1DBA" w:rsidRPr="00DE1DBA" w:rsidRDefault="00DE1DBA" w:rsidP="00DE1DBA">
      <w:pPr>
        <w:pStyle w:val="a7"/>
        <w:ind w:firstLine="709"/>
        <w:jc w:val="center"/>
        <w:rPr>
          <w:rFonts w:ascii="Times New Roman" w:hAnsi="Times New Roman" w:cs="Times New Roman"/>
          <w:b/>
          <w:bCs/>
          <w:sz w:val="28"/>
          <w:szCs w:val="28"/>
          <w:lang w:eastAsia="ru-RU"/>
        </w:rPr>
      </w:pP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4. Мемлекеттік қызметті көрсету бойынша </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 xml:space="preserve">әсімдерді (іс-қимылдарды) бастау үшін қызметті алушының Стандарттың </w:t>
      </w:r>
      <w:hyperlink r:id="rId8" w:anchor="z2598" w:history="1">
        <w:r w:rsidRPr="00DE1DBA">
          <w:rPr>
            <w:rFonts w:ascii="Times New Roman" w:hAnsi="Times New Roman" w:cs="Times New Roman"/>
            <w:color w:val="0000FF"/>
            <w:sz w:val="28"/>
            <w:szCs w:val="28"/>
            <w:u w:val="single"/>
            <w:lang w:eastAsia="ru-RU"/>
          </w:rPr>
          <w:t>9-тармағында</w:t>
        </w:r>
      </w:hyperlink>
      <w:r w:rsidRPr="00DE1DBA">
        <w:rPr>
          <w:rFonts w:ascii="Times New Roman" w:hAnsi="Times New Roman" w:cs="Times New Roman"/>
          <w:sz w:val="28"/>
          <w:szCs w:val="28"/>
          <w:lang w:eastAsia="ru-RU"/>
        </w:rPr>
        <w:t xml:space="preserve"> көрсетілген құжаттарды ұсынуы негіздеме болып табылады.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5. Мемлекеттік қызметті көрсету үдерісіндегі </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әсімдер (іс-қимылдар):</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 құжаттарды қабылдау – 20 (жиырма)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көрсетілетін қызметті алушының қатысуымен құжаттарды қ</w:t>
      </w:r>
      <w:proofErr w:type="gramStart"/>
      <w:r w:rsidRPr="00DE1DBA">
        <w:rPr>
          <w:rFonts w:ascii="Times New Roman" w:hAnsi="Times New Roman" w:cs="Times New Roman"/>
          <w:sz w:val="28"/>
          <w:szCs w:val="28"/>
          <w:lang w:eastAsia="ru-RU"/>
        </w:rPr>
        <w:t>абылдау</w:t>
      </w:r>
      <w:proofErr w:type="gramEnd"/>
      <w:r w:rsidRPr="00DE1DBA">
        <w:rPr>
          <w:rFonts w:ascii="Times New Roman" w:hAnsi="Times New Roman" w:cs="Times New Roman"/>
          <w:sz w:val="28"/>
          <w:szCs w:val="28"/>
          <w:lang w:eastAsia="ru-RU"/>
        </w:rPr>
        <w:t>ға жауапты қызметкер:</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жеке басын куәландыратын құжатпен салықтық өтініште көрсетілген деректердісалыстырып тексереді(жеке тұ</w:t>
      </w:r>
      <w:proofErr w:type="gramStart"/>
      <w:r w:rsidRPr="00DE1DBA">
        <w:rPr>
          <w:rFonts w:ascii="Times New Roman" w:hAnsi="Times New Roman" w:cs="Times New Roman"/>
          <w:sz w:val="28"/>
          <w:szCs w:val="28"/>
          <w:lang w:eastAsia="ru-RU"/>
        </w:rPr>
        <w:t>лғаны</w:t>
      </w:r>
      <w:proofErr w:type="gramEnd"/>
      <w:r w:rsidRPr="00DE1DBA">
        <w:rPr>
          <w:rFonts w:ascii="Times New Roman" w:hAnsi="Times New Roman" w:cs="Times New Roman"/>
          <w:sz w:val="28"/>
          <w:szCs w:val="28"/>
          <w:lang w:eastAsia="ru-RU"/>
        </w:rPr>
        <w:t>ң мүддесін білдіру кезінде нотариат куәландырған сенімхаттың болуын тексереді, онда қызмет алушының уәкілетті өкілінің өкілеттігінің нақты тізбесі көрсетілуі тиіс немесе заңды тұлғаның мүддесін білдіруде сенімхат ұсыну кезінде басшының қолының және заңды тұлғаның мө</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інің болуын тексереді)– 2 (екі)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ұсынылған құжаттардың толықтығынтексереді – 3(үш)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салық төлеушінің салықтық өтініштегі көрсетілген деректерін "Бі</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іктірілген салықтық ақпараттық жүйе" ақпараттық жүйесіндегі(бұдан әрі – БСАЖ АЖ) тіркеу деректеріндегі бар мәліметтермен салыстырып тексереді – 5(бес)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lastRenderedPageBreak/>
        <w:t>салықтық өтіні</w:t>
      </w:r>
      <w:proofErr w:type="gramStart"/>
      <w:r w:rsidRPr="00DE1DBA">
        <w:rPr>
          <w:rFonts w:ascii="Times New Roman" w:hAnsi="Times New Roman" w:cs="Times New Roman"/>
          <w:sz w:val="28"/>
          <w:szCs w:val="28"/>
          <w:lang w:eastAsia="ru-RU"/>
        </w:rPr>
        <w:t>шт</w:t>
      </w:r>
      <w:proofErr w:type="gramEnd"/>
      <w:r w:rsidRPr="00DE1DBA">
        <w:rPr>
          <w:rFonts w:ascii="Times New Roman" w:hAnsi="Times New Roman" w:cs="Times New Roman"/>
          <w:sz w:val="28"/>
          <w:szCs w:val="28"/>
          <w:lang w:eastAsia="ru-RU"/>
        </w:rPr>
        <w:t>і ОБДШ АЖ-де тіркейді – 5(бес)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салықтық өтіні</w:t>
      </w:r>
      <w:proofErr w:type="gramStart"/>
      <w:r w:rsidRPr="00DE1DBA">
        <w:rPr>
          <w:rFonts w:ascii="Times New Roman" w:hAnsi="Times New Roman" w:cs="Times New Roman"/>
          <w:sz w:val="28"/>
          <w:szCs w:val="28"/>
          <w:lang w:eastAsia="ru-RU"/>
        </w:rPr>
        <w:t>шт</w:t>
      </w:r>
      <w:proofErr w:type="gramEnd"/>
      <w:r w:rsidRPr="00DE1DBA">
        <w:rPr>
          <w:rFonts w:ascii="Times New Roman" w:hAnsi="Times New Roman" w:cs="Times New Roman"/>
          <w:sz w:val="28"/>
          <w:szCs w:val="28"/>
          <w:lang w:eastAsia="ru-RU"/>
        </w:rPr>
        <w:t>ің екінші данасында ОБДШ АЖ-де берілген құжаттың кіріс нөмірі, өзініңтегі, аты-жөні көрсетіледі және оған қолын қояды – 3(үш)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құжатты өңдеуге жауапты қызметкерге кі</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іс құжатын береді – 10 (он) минут;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2) құжатты өңдеуге жауапты қызметкер құжатты өңдейді: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артық төленген салық, бюджетке төленетін төлем, өсімпұл сомасын есепке алу бойынша – 10 (он) жұмыс күнішінде;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қате төленген салық, бюджетке төленетін төлем сомасын есепке алу бойынша – 10 (он) жұмыс күні</w:t>
      </w:r>
      <w:proofErr w:type="gramStart"/>
      <w:r w:rsidRPr="00DE1DBA">
        <w:rPr>
          <w:rFonts w:ascii="Times New Roman" w:hAnsi="Times New Roman" w:cs="Times New Roman"/>
          <w:sz w:val="28"/>
          <w:szCs w:val="28"/>
          <w:lang w:eastAsia="ru-RU"/>
        </w:rPr>
        <w:t>н</w:t>
      </w:r>
      <w:proofErr w:type="gramEnd"/>
      <w:r w:rsidRPr="00DE1DBA">
        <w:rPr>
          <w:rFonts w:ascii="Times New Roman" w:hAnsi="Times New Roman" w:cs="Times New Roman"/>
          <w:sz w:val="28"/>
          <w:szCs w:val="28"/>
          <w:lang w:eastAsia="ru-RU"/>
        </w:rPr>
        <w:t>ің 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артық төленген салық, бюджетке төленетін төлем, өсімпұл сомасын қайтару бойынша – 10 (он) жұмыс күнішінде;</w:t>
      </w:r>
    </w:p>
    <w:p w:rsidR="00DE1DBA" w:rsidRPr="00DE1DBA" w:rsidRDefault="00DE1DBA" w:rsidP="00DE1DBA">
      <w:pPr>
        <w:pStyle w:val="a7"/>
        <w:ind w:firstLine="709"/>
        <w:jc w:val="both"/>
        <w:rPr>
          <w:rFonts w:ascii="Times New Roman" w:hAnsi="Times New Roman" w:cs="Times New Roman"/>
          <w:sz w:val="28"/>
          <w:szCs w:val="28"/>
          <w:lang w:eastAsia="ru-RU"/>
        </w:rPr>
      </w:pPr>
      <w:proofErr w:type="gramStart"/>
      <w:r w:rsidRPr="00DE1DBA">
        <w:rPr>
          <w:rFonts w:ascii="Times New Roman" w:hAnsi="Times New Roman" w:cs="Times New Roman"/>
          <w:sz w:val="28"/>
          <w:szCs w:val="28"/>
          <w:lang w:eastAsia="ru-RU"/>
        </w:rPr>
        <w:t>салық салу саласындағы құқық бұзушылық, Қазақстан Республикасының зейнетақымен қаматмасыз ету туралы, міндетті әлеуметтік сақтандыру туралы, міндетті әлеуметтік медициналық сақтандыру туралы заңнамалары бойынша, оның күшінің жойылуына немесе мөлшерінің азаюы салдарынан заңсыз салынған айыппұлдың төленген сомасын қайтару бойынша – 10 (он) жұмыс к</w:t>
      </w:r>
      <w:proofErr w:type="gramEnd"/>
      <w:r w:rsidRPr="00DE1DBA">
        <w:rPr>
          <w:rFonts w:ascii="Times New Roman" w:hAnsi="Times New Roman" w:cs="Times New Roman"/>
          <w:sz w:val="28"/>
          <w:szCs w:val="28"/>
          <w:lang w:eastAsia="ru-RU"/>
        </w:rPr>
        <w:t>үнішінде;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сот шешімі бойынша салық төлеушінің банктік шотына электрондық аукциондар күшін жою нәтижесінде төленген салық, бюджетке төленетін төлемдерді, өсімпұлдар мен айыппұлдарды қайтарубойынша – 10 (он) жұмыс күн 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төленген мемлекеттік баж сомасын қайтару бойынша – 10 (он) жұмыс күнішінде.</w:t>
      </w:r>
    </w:p>
    <w:p w:rsidR="00DE1DBA" w:rsidRDefault="00DE1DBA" w:rsidP="00DE1DBA">
      <w:pPr>
        <w:pStyle w:val="a7"/>
        <w:ind w:firstLine="709"/>
        <w:jc w:val="both"/>
        <w:rPr>
          <w:rFonts w:ascii="Times New Roman" w:hAnsi="Times New Roman" w:cs="Times New Roman"/>
          <w:b/>
          <w:bCs/>
          <w:sz w:val="28"/>
          <w:szCs w:val="28"/>
          <w:lang w:eastAsia="ru-RU"/>
        </w:rPr>
      </w:pPr>
    </w:p>
    <w:p w:rsidR="00DE1DBA" w:rsidRDefault="00DE1DBA" w:rsidP="00DE1DBA">
      <w:pPr>
        <w:pStyle w:val="a7"/>
        <w:ind w:firstLine="709"/>
        <w:jc w:val="both"/>
        <w:rPr>
          <w:rFonts w:ascii="Times New Roman" w:hAnsi="Times New Roman" w:cs="Times New Roman"/>
          <w:b/>
          <w:bCs/>
          <w:sz w:val="28"/>
          <w:szCs w:val="28"/>
          <w:lang w:eastAsia="ru-RU"/>
        </w:rPr>
      </w:pPr>
    </w:p>
    <w:p w:rsidR="00DE1DBA" w:rsidRPr="00DE1DBA" w:rsidRDefault="00DE1DBA" w:rsidP="00DE1DBA">
      <w:pPr>
        <w:pStyle w:val="a7"/>
        <w:ind w:firstLine="709"/>
        <w:jc w:val="center"/>
        <w:rPr>
          <w:rFonts w:ascii="Times New Roman" w:hAnsi="Times New Roman" w:cs="Times New Roman"/>
          <w:b/>
          <w:bCs/>
          <w:sz w:val="28"/>
          <w:szCs w:val="28"/>
          <w:lang w:eastAsia="ru-RU"/>
        </w:rPr>
      </w:pPr>
      <w:r w:rsidRPr="00DE1DBA">
        <w:rPr>
          <w:rFonts w:ascii="Times New Roman" w:hAnsi="Times New Roman" w:cs="Times New Roman"/>
          <w:b/>
          <w:bCs/>
          <w:sz w:val="28"/>
          <w:szCs w:val="28"/>
          <w:lang w:eastAsia="ru-RU"/>
        </w:rPr>
        <w:t>3. Мемлекеттік қызмет көрсету үдерісінде көрсетілетін қызметті берушінің құрылымдық бөлімшелерінің (қызметкерлерінің) өзара і</w:t>
      </w:r>
      <w:proofErr w:type="gramStart"/>
      <w:r w:rsidRPr="00DE1DBA">
        <w:rPr>
          <w:rFonts w:ascii="Times New Roman" w:hAnsi="Times New Roman" w:cs="Times New Roman"/>
          <w:b/>
          <w:bCs/>
          <w:sz w:val="28"/>
          <w:szCs w:val="28"/>
          <w:lang w:eastAsia="ru-RU"/>
        </w:rPr>
        <w:t>с-</w:t>
      </w:r>
      <w:proofErr w:type="gramEnd"/>
      <w:r w:rsidRPr="00DE1DBA">
        <w:rPr>
          <w:rFonts w:ascii="Times New Roman" w:hAnsi="Times New Roman" w:cs="Times New Roman"/>
          <w:b/>
          <w:bCs/>
          <w:sz w:val="28"/>
          <w:szCs w:val="28"/>
          <w:lang w:eastAsia="ru-RU"/>
        </w:rPr>
        <w:t>қимыл тәртібі</w:t>
      </w:r>
    </w:p>
    <w:p w:rsidR="00DE1DBA" w:rsidRDefault="00DE1DBA" w:rsidP="00DE1DBA">
      <w:pPr>
        <w:pStyle w:val="a7"/>
        <w:ind w:firstLine="709"/>
        <w:jc w:val="both"/>
        <w:rPr>
          <w:rFonts w:ascii="Times New Roman" w:hAnsi="Times New Roman" w:cs="Times New Roman"/>
          <w:sz w:val="28"/>
          <w:szCs w:val="28"/>
          <w:lang w:eastAsia="ru-RU"/>
        </w:rPr>
      </w:pP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6. Мемлекеттік қызмет көрсету үдерісінде көрсетілетін қызметті берушінің қызметкерлері қатысады.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7. Құжаттарды қ</w:t>
      </w:r>
      <w:proofErr w:type="gramStart"/>
      <w:r w:rsidRPr="00DE1DBA">
        <w:rPr>
          <w:rFonts w:ascii="Times New Roman" w:hAnsi="Times New Roman" w:cs="Times New Roman"/>
          <w:sz w:val="28"/>
          <w:szCs w:val="28"/>
          <w:lang w:eastAsia="ru-RU"/>
        </w:rPr>
        <w:t>абылдау</w:t>
      </w:r>
      <w:proofErr w:type="gramEnd"/>
      <w:r w:rsidRPr="00DE1DBA">
        <w:rPr>
          <w:rFonts w:ascii="Times New Roman" w:hAnsi="Times New Roman" w:cs="Times New Roman"/>
          <w:sz w:val="28"/>
          <w:szCs w:val="28"/>
          <w:lang w:eastAsia="ru-RU"/>
        </w:rPr>
        <w:t>ға жауапты қызметкер көрсетілетін қызметті алушы ұсынған құжаттарды қабылдайды, тексереді, тіркейді және енгізеді.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8. Құжаттарды қ</w:t>
      </w:r>
      <w:proofErr w:type="gramStart"/>
      <w:r w:rsidRPr="00DE1DBA">
        <w:rPr>
          <w:rFonts w:ascii="Times New Roman" w:hAnsi="Times New Roman" w:cs="Times New Roman"/>
          <w:sz w:val="28"/>
          <w:szCs w:val="28"/>
          <w:lang w:eastAsia="ru-RU"/>
        </w:rPr>
        <w:t>абылдау</w:t>
      </w:r>
      <w:proofErr w:type="gramEnd"/>
      <w:r w:rsidRPr="00DE1DBA">
        <w:rPr>
          <w:rFonts w:ascii="Times New Roman" w:hAnsi="Times New Roman" w:cs="Times New Roman"/>
          <w:sz w:val="28"/>
          <w:szCs w:val="28"/>
          <w:lang w:eastAsia="ru-RU"/>
        </w:rPr>
        <w:t>ға жауапты қызметкерқұжаттарды өңдеуге жауапты қызметкерге құжаттарды береді.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9. Өңдеуге жауапты қызметкер ОБДШ АЖ кі</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іс құжаттарын өңдейді: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артық төленген салық, бюджетке төленетін төлем, өсімпұл сомасын есепке алу бойынша – 10 (он) жұмыс күні 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қате төленген салық, бюджетке төленетін төлем сомасын есепке алу бойынша – 10 (он) жұмыс күні</w:t>
      </w:r>
      <w:proofErr w:type="gramStart"/>
      <w:r w:rsidRPr="00DE1DBA">
        <w:rPr>
          <w:rFonts w:ascii="Times New Roman" w:hAnsi="Times New Roman" w:cs="Times New Roman"/>
          <w:sz w:val="28"/>
          <w:szCs w:val="28"/>
          <w:lang w:eastAsia="ru-RU"/>
        </w:rPr>
        <w:t>н</w:t>
      </w:r>
      <w:proofErr w:type="gramEnd"/>
      <w:r w:rsidRPr="00DE1DBA">
        <w:rPr>
          <w:rFonts w:ascii="Times New Roman" w:hAnsi="Times New Roman" w:cs="Times New Roman"/>
          <w:sz w:val="28"/>
          <w:szCs w:val="28"/>
          <w:lang w:eastAsia="ru-RU"/>
        </w:rPr>
        <w:t>ің 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артық төленген салық, бюджетке төленетін төлем, өсімпұл сомасын қайтару бойынша – 10 (он) жұмыс күні шінде;</w:t>
      </w:r>
    </w:p>
    <w:p w:rsidR="00DE1DBA" w:rsidRPr="00DE1DBA" w:rsidRDefault="00DE1DBA" w:rsidP="00DE1DBA">
      <w:pPr>
        <w:pStyle w:val="a7"/>
        <w:ind w:firstLine="709"/>
        <w:jc w:val="both"/>
        <w:rPr>
          <w:rFonts w:ascii="Times New Roman" w:hAnsi="Times New Roman" w:cs="Times New Roman"/>
          <w:sz w:val="28"/>
          <w:szCs w:val="28"/>
          <w:lang w:eastAsia="ru-RU"/>
        </w:rPr>
      </w:pPr>
      <w:proofErr w:type="gramStart"/>
      <w:r w:rsidRPr="00DE1DBA">
        <w:rPr>
          <w:rFonts w:ascii="Times New Roman" w:hAnsi="Times New Roman" w:cs="Times New Roman"/>
          <w:sz w:val="28"/>
          <w:szCs w:val="28"/>
          <w:lang w:eastAsia="ru-RU"/>
        </w:rPr>
        <w:lastRenderedPageBreak/>
        <w:t>салық салу саласындағы құқық бұзушылық, Қазақстан Республикасының зейнетақымен қаматмасыз ету туралы, міндетті әлеуметтік сақтандыру туралы, міндетті әлеуметтік медициналық сақтандыру туралы заңнамалары бойынша, оның күшінің жойылуына немесе мөлшерінің азаюы салдарынан заңсыз салынған айыппұлдың төленген сомасын қайтару бойынша – 10 (он) жұмыс к</w:t>
      </w:r>
      <w:proofErr w:type="gramEnd"/>
      <w:r w:rsidRPr="00DE1DBA">
        <w:rPr>
          <w:rFonts w:ascii="Times New Roman" w:hAnsi="Times New Roman" w:cs="Times New Roman"/>
          <w:sz w:val="28"/>
          <w:szCs w:val="28"/>
          <w:lang w:eastAsia="ru-RU"/>
        </w:rPr>
        <w:t>үні 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сот шешімі бойынша салық төлеушінің банктік шотына электрондық аукциондар күшін жою нәтижесінде төленген салық, бюджетке төленетін төлемдерді, өсімпұлдар мен айыппұлдарды қайтару бойынша – 10 (он) жұмыс күн ішінде;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төленген мемлекеттік баж сомасын қайтару бойынша – 10 (он) жұмыс күні шінде.</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10. Көрсетілетін қызметті берушінің басшысы шығыс құжатына қол қояды, мөрмен куәландырады – 3 (үш) сағат.</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11. Құжаттарды өңдеуге жауапты қызметкер дайындалған құжатты қазынашылық органына береді – 1 (бір) сағат.</w:t>
      </w:r>
    </w:p>
    <w:p w:rsidR="00DE1DBA" w:rsidRDefault="00DE1DBA" w:rsidP="00DE1DBA">
      <w:pPr>
        <w:pStyle w:val="a7"/>
        <w:ind w:firstLine="709"/>
        <w:jc w:val="both"/>
        <w:rPr>
          <w:rFonts w:ascii="Times New Roman" w:hAnsi="Times New Roman" w:cs="Times New Roman"/>
          <w:b/>
          <w:bCs/>
          <w:sz w:val="28"/>
          <w:szCs w:val="28"/>
          <w:lang w:eastAsia="ru-RU"/>
        </w:rPr>
      </w:pPr>
    </w:p>
    <w:p w:rsidR="00DE1DBA" w:rsidRDefault="00DE1DBA" w:rsidP="00DE1DBA">
      <w:pPr>
        <w:pStyle w:val="a7"/>
        <w:ind w:firstLine="709"/>
        <w:jc w:val="both"/>
        <w:rPr>
          <w:rFonts w:ascii="Times New Roman" w:hAnsi="Times New Roman" w:cs="Times New Roman"/>
          <w:b/>
          <w:bCs/>
          <w:sz w:val="28"/>
          <w:szCs w:val="28"/>
          <w:lang w:eastAsia="ru-RU"/>
        </w:rPr>
      </w:pPr>
    </w:p>
    <w:p w:rsidR="00DE1DBA" w:rsidRPr="00DE1DBA" w:rsidRDefault="00DE1DBA" w:rsidP="00DE1DBA">
      <w:pPr>
        <w:pStyle w:val="a7"/>
        <w:ind w:firstLine="709"/>
        <w:jc w:val="center"/>
        <w:rPr>
          <w:rFonts w:ascii="Times New Roman" w:hAnsi="Times New Roman" w:cs="Times New Roman"/>
          <w:b/>
          <w:bCs/>
          <w:sz w:val="28"/>
          <w:szCs w:val="28"/>
          <w:lang w:eastAsia="ru-RU"/>
        </w:rPr>
      </w:pPr>
      <w:r w:rsidRPr="00DE1DBA">
        <w:rPr>
          <w:rFonts w:ascii="Times New Roman" w:hAnsi="Times New Roman" w:cs="Times New Roman"/>
          <w:b/>
          <w:bCs/>
          <w:sz w:val="28"/>
          <w:szCs w:val="28"/>
          <w:lang w:eastAsia="ru-RU"/>
        </w:rPr>
        <w:t>4. Мемлекеттік қызмет көрсету үдерісінде Мемлекеттік корпорациямен және (немесе) өзге де көрсетілетін қызметті берушілермен өзара і</w:t>
      </w:r>
      <w:proofErr w:type="gramStart"/>
      <w:r w:rsidRPr="00DE1DBA">
        <w:rPr>
          <w:rFonts w:ascii="Times New Roman" w:hAnsi="Times New Roman" w:cs="Times New Roman"/>
          <w:b/>
          <w:bCs/>
          <w:sz w:val="28"/>
          <w:szCs w:val="28"/>
          <w:lang w:eastAsia="ru-RU"/>
        </w:rPr>
        <w:t>с-</w:t>
      </w:r>
      <w:proofErr w:type="gramEnd"/>
      <w:r w:rsidRPr="00DE1DBA">
        <w:rPr>
          <w:rFonts w:ascii="Times New Roman" w:hAnsi="Times New Roman" w:cs="Times New Roman"/>
          <w:b/>
          <w:bCs/>
          <w:sz w:val="28"/>
          <w:szCs w:val="28"/>
          <w:lang w:eastAsia="ru-RU"/>
        </w:rPr>
        <w:t>қимыл тәртібі, сондай-ақ ақпараттық жүйелерді пайдалану тәртібі</w:t>
      </w:r>
    </w:p>
    <w:p w:rsidR="00DE1DBA" w:rsidRDefault="00DE1DBA" w:rsidP="00DE1DBA">
      <w:pPr>
        <w:pStyle w:val="a7"/>
        <w:ind w:firstLine="709"/>
        <w:jc w:val="both"/>
        <w:rPr>
          <w:rFonts w:ascii="Times New Roman" w:hAnsi="Times New Roman" w:cs="Times New Roman"/>
          <w:sz w:val="28"/>
          <w:szCs w:val="28"/>
          <w:lang w:eastAsia="ru-RU"/>
        </w:rPr>
      </w:pP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12. Көрсетілетін қызметті берушінің және көрсетілетін қызметті алушының портал арқылы мемлекеттік қызмет көрсетуге жүгінуі кезіндегі және рәсімдердің (іс-әрекеттердің) жалғаспалық тәртібі көрсетілген өзара іс-қимылдардың функционалдық диаграммасы, осы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 xml:space="preserve">өрсетілетін қызмет регламентінің </w:t>
      </w:r>
      <w:hyperlink r:id="rId9" w:anchor="z1870" w:history="1">
        <w:r w:rsidRPr="00DE1DBA">
          <w:rPr>
            <w:rFonts w:ascii="Times New Roman" w:hAnsi="Times New Roman" w:cs="Times New Roman"/>
            <w:color w:val="0000FF"/>
            <w:sz w:val="28"/>
            <w:szCs w:val="28"/>
            <w:u w:val="single"/>
            <w:lang w:eastAsia="ru-RU"/>
          </w:rPr>
          <w:t>2-қосымшасында</w:t>
        </w:r>
      </w:hyperlink>
      <w:r w:rsidRPr="00DE1DBA">
        <w:rPr>
          <w:rFonts w:ascii="Times New Roman" w:hAnsi="Times New Roman" w:cs="Times New Roman"/>
          <w:sz w:val="28"/>
          <w:szCs w:val="28"/>
          <w:lang w:eastAsia="ru-RU"/>
        </w:rPr>
        <w:t xml:space="preserve"> келті</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ілген:</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 көрсетілетін қызметті алушы өзінің электрондық цифрлы қолтаңбасын (бұдан ә</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 – ЭЦҚ) тіркеу куәлігінің көмегімен СТК тіркеуді жүзеге асырады;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2) 1-үдеріс - мемлекеттік қызметті алу үшін ЭЦҚ тіркеу куәлігін көмегіменқызметті алушының авторландыруы;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3) 1-шарт - логин (жеке сәйкестендіру нөмі</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і/бизнес сәйкестендіру нөмірі (бұдан әрі - ЖСН/БСН)) және пароль арқылы тіркелген қызметті алушы туралы деректердің, сондай-ақ қызметті алушы туралы мәліметтердің түпнұсқалығын СТК тексеру;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4) 2-үдеріс – қызметті алушының деректерінде бұзушылықтар болуына байланысты авторландырудан бас тарту туралы хабарламаны СТК қалыптастыру;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5) 3-үдеріс – мемлекеттік қызметті алушының осы Мемлекеттік қызмет регламентінде көрсетілген мемлекеттік қызметті таңдап алуы;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6) 2-шарт – көрсетілетін қызметті алушының тіркеу деректерін тексеру;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lastRenderedPageBreak/>
        <w:t xml:space="preserve">7) 4-үдеріс – көрсетілетін қызметті алушының деректерінің расталмауына байланысты сұралып отырған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өрсетілетін қызметтен бас тарту туралы хабарламаны қалыптастыру;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8) 5-үдеріс – қызметті алушының сауалды куәландыруы, қол қоюы үшін ЭЦҚ тіркеу куәлігін таңдауы;</w:t>
      </w:r>
    </w:p>
    <w:p w:rsidR="00DE1DBA" w:rsidRPr="00DE1DBA" w:rsidRDefault="00DE1DBA" w:rsidP="00DE1DBA">
      <w:pPr>
        <w:pStyle w:val="a7"/>
        <w:ind w:firstLine="709"/>
        <w:jc w:val="both"/>
        <w:rPr>
          <w:rFonts w:ascii="Times New Roman" w:hAnsi="Times New Roman" w:cs="Times New Roman"/>
          <w:sz w:val="28"/>
          <w:szCs w:val="28"/>
          <w:lang w:eastAsia="ru-RU"/>
        </w:rPr>
      </w:pPr>
      <w:proofErr w:type="gramStart"/>
      <w:r w:rsidRPr="00DE1DBA">
        <w:rPr>
          <w:rFonts w:ascii="Times New Roman" w:hAnsi="Times New Roman" w:cs="Times New Roman"/>
          <w:sz w:val="28"/>
          <w:szCs w:val="28"/>
          <w:lang w:eastAsia="ru-RU"/>
        </w:rPr>
        <w:t>9) 3-шарт – СТК ЭЦҚ тіркеу куәлігінің әрекет ету мерзімін және тізімде қайтарып алынған (күші жойылған) тіркеу куәліктерінің болмауын, сондай-ақ (сауалда ЖСН/БСН және ЭЦҚ тіркеу куәлігінде көрсетілген ЖСН/БСН арасындағы) сәйкестендіру деректеріне с</w:t>
      </w:r>
      <w:proofErr w:type="gramEnd"/>
      <w:r w:rsidRPr="00DE1DBA">
        <w:rPr>
          <w:rFonts w:ascii="Times New Roman" w:hAnsi="Times New Roman" w:cs="Times New Roman"/>
          <w:sz w:val="28"/>
          <w:szCs w:val="28"/>
          <w:lang w:eastAsia="ru-RU"/>
        </w:rPr>
        <w:t>әйкес келуін тексеру;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10) 6-үдеріс – көрсетілетін қызметті алушының ЭЦҚ тү</w:t>
      </w:r>
      <w:proofErr w:type="gramStart"/>
      <w:r w:rsidRPr="00DE1DBA">
        <w:rPr>
          <w:rFonts w:ascii="Times New Roman" w:hAnsi="Times New Roman" w:cs="Times New Roman"/>
          <w:sz w:val="28"/>
          <w:szCs w:val="28"/>
          <w:lang w:eastAsia="ru-RU"/>
        </w:rPr>
        <w:t>пн</w:t>
      </w:r>
      <w:proofErr w:type="gramEnd"/>
      <w:r w:rsidRPr="00DE1DBA">
        <w:rPr>
          <w:rFonts w:ascii="Times New Roman" w:hAnsi="Times New Roman" w:cs="Times New Roman"/>
          <w:sz w:val="28"/>
          <w:szCs w:val="28"/>
          <w:lang w:eastAsia="ru-RU"/>
        </w:rPr>
        <w:t>ұсқалығы расталмауына байланысты сұралып отырған қызметтен бас тарту туралы хабарламаны қалыптастыру;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11) 7-үдеріс – көрсетілетін қызметті алушының ЭЦҚ арқылы қызмет көрсетуі үшін сауалды куәландыруы;</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12) 8-үдеріс – мемлекеттік қызмет көрсету үшін сауал тү</w:t>
      </w:r>
      <w:proofErr w:type="gramStart"/>
      <w:r w:rsidRPr="00DE1DBA">
        <w:rPr>
          <w:rFonts w:ascii="Times New Roman" w:hAnsi="Times New Roman" w:cs="Times New Roman"/>
          <w:sz w:val="28"/>
          <w:szCs w:val="28"/>
          <w:lang w:eastAsia="ru-RU"/>
        </w:rPr>
        <w:t>р</w:t>
      </w:r>
      <w:proofErr w:type="gramEnd"/>
      <w:r w:rsidRPr="00DE1DBA">
        <w:rPr>
          <w:rFonts w:ascii="Times New Roman" w:hAnsi="Times New Roman" w:cs="Times New Roman"/>
          <w:sz w:val="28"/>
          <w:szCs w:val="28"/>
          <w:lang w:eastAsia="ru-RU"/>
        </w:rPr>
        <w:t>ін экранға шығару және құрылымдық пен форматтық талаптарды ескере отырып сауал нысандарын толтыру (деректерді енгізу);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13) 9-үдеріс – СТК электрондық құжатты тіркеу;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14) 10-үдеріс – ОБДШ АЖ-ге сауалды жолдау;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15) 4-шарт – көрсетілетін қызметті берушінің сауалды тексеруі (өңдеуі);</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16) 11-үдеріс – бұзышылықтардың болуына байланысты сұрау салынған мемлекеттікқызметтен бас тарту туралы хабарламаны қалыптастыру;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17) 12-үдеріс – төленген салық, бюджетке төленетін </w:t>
      </w:r>
      <w:proofErr w:type="gramStart"/>
      <w:r w:rsidRPr="00DE1DBA">
        <w:rPr>
          <w:rFonts w:ascii="Times New Roman" w:hAnsi="Times New Roman" w:cs="Times New Roman"/>
          <w:sz w:val="28"/>
          <w:szCs w:val="28"/>
          <w:lang w:eastAsia="ru-RU"/>
        </w:rPr>
        <w:t>бас</w:t>
      </w:r>
      <w:proofErr w:type="gramEnd"/>
      <w:r w:rsidRPr="00DE1DBA">
        <w:rPr>
          <w:rFonts w:ascii="Times New Roman" w:hAnsi="Times New Roman" w:cs="Times New Roman"/>
          <w:sz w:val="28"/>
          <w:szCs w:val="28"/>
          <w:lang w:eastAsia="ru-RU"/>
        </w:rPr>
        <w:t>қа да міндетті төлемдер, өсімпұлдар, айыппұлдар сомасын есепке алуды, қайтаруды жүргізу туралы ақпаратты ОБДШ АЖ-дан СТК-ге беру;</w:t>
      </w:r>
    </w:p>
    <w:p w:rsidR="00DE1DBA" w:rsidRP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18) 13-үдеріс – парталда және СТК-де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өрсетілетін қызметті алушының ОБДШ АЖ-де қалыптастырылған мемлекеттік қызмет нәтижесін алуы. Электрондық құжат көрсетілетін қызметті берушінің ЭЦ</w:t>
      </w:r>
      <w:proofErr w:type="gramStart"/>
      <w:r w:rsidRPr="00DE1DBA">
        <w:rPr>
          <w:rFonts w:ascii="Times New Roman" w:hAnsi="Times New Roman" w:cs="Times New Roman"/>
          <w:sz w:val="28"/>
          <w:szCs w:val="28"/>
          <w:lang w:eastAsia="ru-RU"/>
        </w:rPr>
        <w:t>Қ-</w:t>
      </w:r>
      <w:proofErr w:type="gramEnd"/>
      <w:r w:rsidRPr="00DE1DBA">
        <w:rPr>
          <w:rFonts w:ascii="Times New Roman" w:hAnsi="Times New Roman" w:cs="Times New Roman"/>
          <w:sz w:val="28"/>
          <w:szCs w:val="28"/>
          <w:lang w:eastAsia="ru-RU"/>
        </w:rPr>
        <w:t>сын пайдаланумен қалыптастырылады.</w:t>
      </w:r>
    </w:p>
    <w:p w:rsidR="00DE1DBA" w:rsidRDefault="00DE1DBA" w:rsidP="00DE1DBA">
      <w:pPr>
        <w:pStyle w:val="a7"/>
        <w:ind w:firstLine="709"/>
        <w:jc w:val="both"/>
        <w:rPr>
          <w:rFonts w:ascii="Times New Roman" w:hAnsi="Times New Roman" w:cs="Times New Roman"/>
          <w:sz w:val="28"/>
          <w:szCs w:val="28"/>
          <w:lang w:eastAsia="ru-RU"/>
        </w:rPr>
      </w:pPr>
      <w:r w:rsidRPr="00DE1DBA">
        <w:rPr>
          <w:rFonts w:ascii="Times New Roman" w:hAnsi="Times New Roman" w:cs="Times New Roman"/>
          <w:sz w:val="28"/>
          <w:szCs w:val="28"/>
          <w:lang w:eastAsia="ru-RU"/>
        </w:rPr>
        <w:t xml:space="preserve">13. "Салықтарды, бюджетке төленетін төлемдерді, өсімпұлдарды, айыппұлдарды есепке жатқызуды және қайтаруды жүргізу" мемлекеттік қызмет көрсетудің бизнес-үдерістерінің анықтамалықтары осы Мемлекеттік </w:t>
      </w:r>
      <w:proofErr w:type="gramStart"/>
      <w:r w:rsidRPr="00DE1DBA">
        <w:rPr>
          <w:rFonts w:ascii="Times New Roman" w:hAnsi="Times New Roman" w:cs="Times New Roman"/>
          <w:sz w:val="28"/>
          <w:szCs w:val="28"/>
          <w:lang w:eastAsia="ru-RU"/>
        </w:rPr>
        <w:t>к</w:t>
      </w:r>
      <w:proofErr w:type="gramEnd"/>
      <w:r w:rsidRPr="00DE1DBA">
        <w:rPr>
          <w:rFonts w:ascii="Times New Roman" w:hAnsi="Times New Roman" w:cs="Times New Roman"/>
          <w:sz w:val="28"/>
          <w:szCs w:val="28"/>
          <w:lang w:eastAsia="ru-RU"/>
        </w:rPr>
        <w:t xml:space="preserve">өрсетілетін қызмет регламентінің </w:t>
      </w:r>
      <w:hyperlink r:id="rId10" w:anchor="z1870" w:history="1">
        <w:r w:rsidRPr="00DE1DBA">
          <w:rPr>
            <w:rFonts w:ascii="Times New Roman" w:hAnsi="Times New Roman" w:cs="Times New Roman"/>
            <w:color w:val="0000FF"/>
            <w:sz w:val="28"/>
            <w:szCs w:val="28"/>
            <w:u w:val="single"/>
            <w:lang w:eastAsia="ru-RU"/>
          </w:rPr>
          <w:t>2</w:t>
        </w:r>
      </w:hyperlink>
      <w:r w:rsidRPr="00DE1DBA">
        <w:rPr>
          <w:rFonts w:ascii="Times New Roman" w:hAnsi="Times New Roman" w:cs="Times New Roman"/>
          <w:sz w:val="28"/>
          <w:szCs w:val="28"/>
          <w:lang w:eastAsia="ru-RU"/>
        </w:rPr>
        <w:t xml:space="preserve"> және </w:t>
      </w:r>
      <w:hyperlink r:id="rId11" w:anchor="z1871" w:history="1">
        <w:r w:rsidRPr="00DE1DBA">
          <w:rPr>
            <w:rFonts w:ascii="Times New Roman" w:hAnsi="Times New Roman" w:cs="Times New Roman"/>
            <w:color w:val="0000FF"/>
            <w:sz w:val="28"/>
            <w:szCs w:val="28"/>
            <w:u w:val="single"/>
            <w:lang w:eastAsia="ru-RU"/>
          </w:rPr>
          <w:t>3-қосымшаларында</w:t>
        </w:r>
      </w:hyperlink>
      <w:r w:rsidRPr="00DE1DBA">
        <w:rPr>
          <w:rFonts w:ascii="Times New Roman" w:hAnsi="Times New Roman" w:cs="Times New Roman"/>
          <w:sz w:val="28"/>
          <w:szCs w:val="28"/>
          <w:lang w:eastAsia="ru-RU"/>
        </w:rPr>
        <w:t xml:space="preserve"> келтірілген.</w:t>
      </w: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Default="00DE1DBA" w:rsidP="00DE1DBA">
      <w:pPr>
        <w:pStyle w:val="a7"/>
        <w:ind w:firstLine="709"/>
        <w:jc w:val="both"/>
        <w:rPr>
          <w:rFonts w:ascii="Times New Roman" w:hAnsi="Times New Roman" w:cs="Times New Roman"/>
          <w:sz w:val="28"/>
          <w:szCs w:val="28"/>
          <w:lang w:eastAsia="ru-RU"/>
        </w:rPr>
      </w:pPr>
    </w:p>
    <w:p w:rsidR="00DE1DBA" w:rsidRPr="00DE1DBA" w:rsidRDefault="00DE1DBA" w:rsidP="00DE1DBA">
      <w:pPr>
        <w:pStyle w:val="a7"/>
        <w:ind w:firstLine="709"/>
        <w:jc w:val="both"/>
        <w:rPr>
          <w:rFonts w:ascii="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E1DBA" w:rsidRPr="00DE1DBA" w:rsidTr="00DE1DBA">
        <w:trPr>
          <w:tblCellSpacing w:w="15" w:type="dxa"/>
        </w:trPr>
        <w:tc>
          <w:tcPr>
            <w:tcW w:w="5805"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r w:rsidRPr="00DE1DBA">
              <w:rPr>
                <w:rFonts w:ascii="Times New Roman" w:eastAsia="Times New Roman" w:hAnsi="Times New Roman" w:cs="Times New Roman"/>
                <w:sz w:val="24"/>
                <w:szCs w:val="24"/>
                <w:lang w:eastAsia="ru-RU"/>
              </w:rPr>
              <w:lastRenderedPageBreak/>
              <w:t> </w:t>
            </w:r>
          </w:p>
        </w:tc>
        <w:tc>
          <w:tcPr>
            <w:tcW w:w="3420"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bookmarkStart w:id="0" w:name="z1869"/>
            <w:bookmarkEnd w:id="0"/>
            <w:r w:rsidRPr="00DE1DBA">
              <w:rPr>
                <w:rFonts w:ascii="Times New Roman" w:eastAsia="Times New Roman" w:hAnsi="Times New Roman" w:cs="Times New Roman"/>
                <w:sz w:val="24"/>
                <w:szCs w:val="24"/>
                <w:lang w:eastAsia="ru-RU"/>
              </w:rPr>
              <w:t xml:space="preserve">"Салықтарды, бюджетке </w:t>
            </w:r>
            <w:r w:rsidRPr="00DE1DBA">
              <w:rPr>
                <w:rFonts w:ascii="Times New Roman" w:eastAsia="Times New Roman" w:hAnsi="Times New Roman" w:cs="Times New Roman"/>
                <w:sz w:val="24"/>
                <w:szCs w:val="24"/>
                <w:lang w:eastAsia="ru-RU"/>
              </w:rPr>
              <w:br/>
              <w:t xml:space="preserve">төленетін төлемдерді, </w:t>
            </w:r>
            <w:r w:rsidRPr="00DE1DBA">
              <w:rPr>
                <w:rFonts w:ascii="Times New Roman" w:eastAsia="Times New Roman" w:hAnsi="Times New Roman" w:cs="Times New Roman"/>
                <w:sz w:val="24"/>
                <w:szCs w:val="24"/>
                <w:lang w:eastAsia="ru-RU"/>
              </w:rPr>
              <w:br/>
              <w:t xml:space="preserve">өсімпұлдарды, айыппұлдарды </w:t>
            </w:r>
            <w:r w:rsidRPr="00DE1DBA">
              <w:rPr>
                <w:rFonts w:ascii="Times New Roman" w:eastAsia="Times New Roman" w:hAnsi="Times New Roman" w:cs="Times New Roman"/>
                <w:sz w:val="24"/>
                <w:szCs w:val="24"/>
                <w:lang w:eastAsia="ru-RU"/>
              </w:rPr>
              <w:br/>
              <w:t xml:space="preserve">есепке жатқызуды және </w:t>
            </w:r>
            <w:r w:rsidRPr="00DE1DBA">
              <w:rPr>
                <w:rFonts w:ascii="Times New Roman" w:eastAsia="Times New Roman" w:hAnsi="Times New Roman" w:cs="Times New Roman"/>
                <w:sz w:val="24"/>
                <w:szCs w:val="24"/>
                <w:lang w:eastAsia="ru-RU"/>
              </w:rPr>
              <w:br/>
              <w:t>қайтаруды жүргізу"</w:t>
            </w:r>
            <w:r w:rsidRPr="00DE1DBA">
              <w:rPr>
                <w:rFonts w:ascii="Times New Roman" w:eastAsia="Times New Roman" w:hAnsi="Times New Roman" w:cs="Times New Roman"/>
                <w:sz w:val="24"/>
                <w:szCs w:val="24"/>
                <w:lang w:eastAsia="ru-RU"/>
              </w:rPr>
              <w:br/>
              <w:t xml:space="preserve">Мемлекеттік </w:t>
            </w:r>
            <w:proofErr w:type="gramStart"/>
            <w:r w:rsidRPr="00DE1DBA">
              <w:rPr>
                <w:rFonts w:ascii="Times New Roman" w:eastAsia="Times New Roman" w:hAnsi="Times New Roman" w:cs="Times New Roman"/>
                <w:sz w:val="24"/>
                <w:szCs w:val="24"/>
                <w:lang w:eastAsia="ru-RU"/>
              </w:rPr>
              <w:t>к</w:t>
            </w:r>
            <w:proofErr w:type="gramEnd"/>
            <w:r w:rsidRPr="00DE1DBA">
              <w:rPr>
                <w:rFonts w:ascii="Times New Roman" w:eastAsia="Times New Roman" w:hAnsi="Times New Roman" w:cs="Times New Roman"/>
                <w:sz w:val="24"/>
                <w:szCs w:val="24"/>
                <w:lang w:eastAsia="ru-RU"/>
              </w:rPr>
              <w:t xml:space="preserve">өрсетілетін </w:t>
            </w:r>
            <w:r w:rsidRPr="00DE1DBA">
              <w:rPr>
                <w:rFonts w:ascii="Times New Roman" w:eastAsia="Times New Roman" w:hAnsi="Times New Roman" w:cs="Times New Roman"/>
                <w:sz w:val="24"/>
                <w:szCs w:val="24"/>
                <w:lang w:eastAsia="ru-RU"/>
              </w:rPr>
              <w:br/>
              <w:t>қызмет регламенті</w:t>
            </w:r>
            <w:r w:rsidRPr="00DE1DBA">
              <w:rPr>
                <w:rFonts w:ascii="Times New Roman" w:eastAsia="Times New Roman" w:hAnsi="Times New Roman" w:cs="Times New Roman"/>
                <w:sz w:val="24"/>
                <w:szCs w:val="24"/>
                <w:lang w:eastAsia="ru-RU"/>
              </w:rPr>
              <w:br/>
              <w:t>1-қосымша</w:t>
            </w:r>
          </w:p>
        </w:tc>
      </w:tr>
    </w:tbl>
    <w:p w:rsidR="00DE1DBA" w:rsidRPr="00DE1DBA" w:rsidRDefault="00DE1DBA" w:rsidP="00DE1D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t>СТК арқылы мемлекеттік қызметті көрсету кезінде функционалдық өзара әрекет етудің диаграммасы</w:t>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3057525"/>
            <wp:effectExtent l="0" t="0" r="9525" b="9525"/>
            <wp:docPr id="6" name="Рисунок 6" descr="http://www.adilet.zan.kz/files/1177/98/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ilet.zan.kz/files/1177/98/17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057525"/>
                    </a:xfrm>
                    <a:prstGeom prst="rect">
                      <a:avLst/>
                    </a:prstGeom>
                    <a:noFill/>
                    <a:ln>
                      <a:noFill/>
                    </a:ln>
                  </pic:spPr>
                </pic:pic>
              </a:graphicData>
            </a:graphic>
          </wp:inline>
        </w:drawing>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E1DBA" w:rsidRPr="00DE1DBA" w:rsidRDefault="00DE1DBA" w:rsidP="00DE1DB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lastRenderedPageBreak/>
        <w:t>Шартты белгілер:</w:t>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86250" cy="5334000"/>
            <wp:effectExtent l="0" t="0" r="0" b="0"/>
            <wp:docPr id="5" name="Рисунок 5" descr="http://www.adilet.zan.kz/files/1177/98/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ilet.zan.kz/files/1177/98/1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5334000"/>
                    </a:xfrm>
                    <a:prstGeom prst="rect">
                      <a:avLst/>
                    </a:prstGeom>
                    <a:noFill/>
                    <a:ln>
                      <a:noFill/>
                    </a:ln>
                  </pic:spPr>
                </pic:pic>
              </a:graphicData>
            </a:graphic>
          </wp:inline>
        </w:drawing>
      </w: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Default="00DE1DBA" w:rsidP="00DE1DBA">
      <w:pPr>
        <w:spacing w:after="0" w:line="240" w:lineRule="auto"/>
        <w:rPr>
          <w:rFonts w:ascii="Times New Roman" w:eastAsia="Times New Roman" w:hAnsi="Times New Roman" w:cs="Times New Roman"/>
          <w:sz w:val="24"/>
          <w:szCs w:val="24"/>
          <w:lang w:eastAsia="ru-RU"/>
        </w:rPr>
      </w:pP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E1DBA" w:rsidRPr="00DE1DBA" w:rsidTr="00DE1DBA">
        <w:trPr>
          <w:tblCellSpacing w:w="15" w:type="dxa"/>
        </w:trPr>
        <w:tc>
          <w:tcPr>
            <w:tcW w:w="5805"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r w:rsidRPr="00DE1DBA">
              <w:rPr>
                <w:rFonts w:ascii="Times New Roman" w:eastAsia="Times New Roman" w:hAnsi="Times New Roman" w:cs="Times New Roman"/>
                <w:sz w:val="24"/>
                <w:szCs w:val="24"/>
                <w:lang w:eastAsia="ru-RU"/>
              </w:rPr>
              <w:lastRenderedPageBreak/>
              <w:t> </w:t>
            </w:r>
          </w:p>
        </w:tc>
        <w:tc>
          <w:tcPr>
            <w:tcW w:w="3420"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bookmarkStart w:id="1" w:name="z1870"/>
            <w:bookmarkEnd w:id="1"/>
            <w:r w:rsidRPr="00DE1DBA">
              <w:rPr>
                <w:rFonts w:ascii="Times New Roman" w:eastAsia="Times New Roman" w:hAnsi="Times New Roman" w:cs="Times New Roman"/>
                <w:sz w:val="24"/>
                <w:szCs w:val="24"/>
                <w:lang w:eastAsia="ru-RU"/>
              </w:rPr>
              <w:t xml:space="preserve">"Салықтарды, бюджетке </w:t>
            </w:r>
            <w:r w:rsidRPr="00DE1DBA">
              <w:rPr>
                <w:rFonts w:ascii="Times New Roman" w:eastAsia="Times New Roman" w:hAnsi="Times New Roman" w:cs="Times New Roman"/>
                <w:sz w:val="24"/>
                <w:szCs w:val="24"/>
                <w:lang w:eastAsia="ru-RU"/>
              </w:rPr>
              <w:br/>
              <w:t xml:space="preserve">төленетін төлемдерді, </w:t>
            </w:r>
            <w:r w:rsidRPr="00DE1DBA">
              <w:rPr>
                <w:rFonts w:ascii="Times New Roman" w:eastAsia="Times New Roman" w:hAnsi="Times New Roman" w:cs="Times New Roman"/>
                <w:sz w:val="24"/>
                <w:szCs w:val="24"/>
                <w:lang w:eastAsia="ru-RU"/>
              </w:rPr>
              <w:br/>
              <w:t xml:space="preserve">өсімпұлдарды, айыппұлдарды </w:t>
            </w:r>
            <w:r w:rsidRPr="00DE1DBA">
              <w:rPr>
                <w:rFonts w:ascii="Times New Roman" w:eastAsia="Times New Roman" w:hAnsi="Times New Roman" w:cs="Times New Roman"/>
                <w:sz w:val="24"/>
                <w:szCs w:val="24"/>
                <w:lang w:eastAsia="ru-RU"/>
              </w:rPr>
              <w:br/>
              <w:t xml:space="preserve">есепке жатқызуды және </w:t>
            </w:r>
            <w:r w:rsidRPr="00DE1DBA">
              <w:rPr>
                <w:rFonts w:ascii="Times New Roman" w:eastAsia="Times New Roman" w:hAnsi="Times New Roman" w:cs="Times New Roman"/>
                <w:sz w:val="24"/>
                <w:szCs w:val="24"/>
                <w:lang w:eastAsia="ru-RU"/>
              </w:rPr>
              <w:br/>
              <w:t xml:space="preserve">қайтаруды жүргізу" мемлекеттік </w:t>
            </w:r>
            <w:r w:rsidRPr="00DE1DBA">
              <w:rPr>
                <w:rFonts w:ascii="Times New Roman" w:eastAsia="Times New Roman" w:hAnsi="Times New Roman" w:cs="Times New Roman"/>
                <w:sz w:val="24"/>
                <w:szCs w:val="24"/>
                <w:lang w:eastAsia="ru-RU"/>
              </w:rPr>
              <w:br/>
            </w:r>
            <w:proofErr w:type="gramStart"/>
            <w:r w:rsidRPr="00DE1DBA">
              <w:rPr>
                <w:rFonts w:ascii="Times New Roman" w:eastAsia="Times New Roman" w:hAnsi="Times New Roman" w:cs="Times New Roman"/>
                <w:sz w:val="24"/>
                <w:szCs w:val="24"/>
                <w:lang w:eastAsia="ru-RU"/>
              </w:rPr>
              <w:t>к</w:t>
            </w:r>
            <w:proofErr w:type="gramEnd"/>
            <w:r w:rsidRPr="00DE1DBA">
              <w:rPr>
                <w:rFonts w:ascii="Times New Roman" w:eastAsia="Times New Roman" w:hAnsi="Times New Roman" w:cs="Times New Roman"/>
                <w:sz w:val="24"/>
                <w:szCs w:val="24"/>
                <w:lang w:eastAsia="ru-RU"/>
              </w:rPr>
              <w:t xml:space="preserve">өрсетілетін қызмет </w:t>
            </w:r>
            <w:r w:rsidRPr="00DE1DBA">
              <w:rPr>
                <w:rFonts w:ascii="Times New Roman" w:eastAsia="Times New Roman" w:hAnsi="Times New Roman" w:cs="Times New Roman"/>
                <w:sz w:val="24"/>
                <w:szCs w:val="24"/>
                <w:lang w:eastAsia="ru-RU"/>
              </w:rPr>
              <w:br/>
              <w:t>регламентіне</w:t>
            </w:r>
            <w:r w:rsidRPr="00DE1DBA">
              <w:rPr>
                <w:rFonts w:ascii="Times New Roman" w:eastAsia="Times New Roman" w:hAnsi="Times New Roman" w:cs="Times New Roman"/>
                <w:sz w:val="24"/>
                <w:szCs w:val="24"/>
                <w:lang w:eastAsia="ru-RU"/>
              </w:rPr>
              <w:br/>
              <w:t>2-қосымша</w:t>
            </w:r>
          </w:p>
        </w:tc>
      </w:tr>
    </w:tbl>
    <w:p w:rsidR="00DE1DBA" w:rsidRPr="00DE1DBA" w:rsidRDefault="00DE1DBA" w:rsidP="00DE1D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t>"Салықтарды, бюджетке төленетін төлемдерді, өсімпұлдарды, айыппұлдарды есепке жатқызуды және қайтаруды жүргізу" мемлекеттік қызмет көрсетудің бизне</w:t>
      </w:r>
      <w:proofErr w:type="gramStart"/>
      <w:r w:rsidRPr="00DE1DBA">
        <w:rPr>
          <w:rFonts w:ascii="Times New Roman" w:eastAsia="Times New Roman" w:hAnsi="Times New Roman" w:cs="Times New Roman"/>
          <w:b/>
          <w:bCs/>
          <w:sz w:val="27"/>
          <w:szCs w:val="27"/>
          <w:lang w:eastAsia="ru-RU"/>
        </w:rPr>
        <w:t>с-</w:t>
      </w:r>
      <w:proofErr w:type="gramEnd"/>
      <w:r w:rsidRPr="00DE1DBA">
        <w:rPr>
          <w:rFonts w:ascii="Times New Roman" w:eastAsia="Times New Roman" w:hAnsi="Times New Roman" w:cs="Times New Roman"/>
          <w:b/>
          <w:bCs/>
          <w:sz w:val="27"/>
          <w:szCs w:val="27"/>
          <w:lang w:eastAsia="ru-RU"/>
        </w:rPr>
        <w:t>үдерістерінің анықтамалығы</w:t>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3038475"/>
            <wp:effectExtent l="0" t="0" r="9525" b="9525"/>
            <wp:docPr id="4" name="Рисунок 4" descr="http://www.adilet.zan.kz/files/1177/9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ilet.zan.kz/files/1177/98/1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7875" cy="3038475"/>
                    </a:xfrm>
                    <a:prstGeom prst="rect">
                      <a:avLst/>
                    </a:prstGeom>
                    <a:noFill/>
                    <a:ln>
                      <a:noFill/>
                    </a:ln>
                  </pic:spPr>
                </pic:pic>
              </a:graphicData>
            </a:graphic>
          </wp:inline>
        </w:drawing>
      </w:r>
    </w:p>
    <w:p w:rsidR="00DE1DBA" w:rsidRPr="00DE1DBA" w:rsidRDefault="00DE1DBA" w:rsidP="00DE1DBA">
      <w:pPr>
        <w:spacing w:after="24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2400300"/>
            <wp:effectExtent l="0" t="0" r="9525" b="0"/>
            <wp:docPr id="3" name="Рисунок 3" descr="http://www.adilet.zan.kz/files/1177/98/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ilet.zan.kz/files/1177/98/17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2400300"/>
                    </a:xfrm>
                    <a:prstGeom prst="rect">
                      <a:avLst/>
                    </a:prstGeom>
                    <a:noFill/>
                    <a:ln>
                      <a:noFill/>
                    </a:ln>
                  </pic:spPr>
                </pic:pic>
              </a:graphicData>
            </a:graphic>
          </wp:inline>
        </w:drawing>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E1DBA" w:rsidRPr="00DE1DBA" w:rsidTr="00DE1DBA">
        <w:trPr>
          <w:tblCellSpacing w:w="15" w:type="dxa"/>
        </w:trPr>
        <w:tc>
          <w:tcPr>
            <w:tcW w:w="5805"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r w:rsidRPr="00DE1DBA">
              <w:rPr>
                <w:rFonts w:ascii="Times New Roman" w:eastAsia="Times New Roman" w:hAnsi="Times New Roman" w:cs="Times New Roman"/>
                <w:sz w:val="24"/>
                <w:szCs w:val="24"/>
                <w:lang w:eastAsia="ru-RU"/>
              </w:rPr>
              <w:lastRenderedPageBreak/>
              <w:t> </w:t>
            </w:r>
          </w:p>
        </w:tc>
        <w:tc>
          <w:tcPr>
            <w:tcW w:w="3420" w:type="dxa"/>
            <w:vAlign w:val="center"/>
            <w:hideMark/>
          </w:tcPr>
          <w:p w:rsidR="00DE1DBA" w:rsidRPr="00DE1DBA" w:rsidRDefault="00DE1DBA" w:rsidP="00DE1DBA">
            <w:pPr>
              <w:spacing w:after="0" w:line="240" w:lineRule="auto"/>
              <w:jc w:val="center"/>
              <w:rPr>
                <w:rFonts w:ascii="Times New Roman" w:eastAsia="Times New Roman" w:hAnsi="Times New Roman" w:cs="Times New Roman"/>
                <w:sz w:val="24"/>
                <w:szCs w:val="24"/>
                <w:lang w:eastAsia="ru-RU"/>
              </w:rPr>
            </w:pPr>
            <w:bookmarkStart w:id="2" w:name="z1871"/>
            <w:bookmarkEnd w:id="2"/>
            <w:r w:rsidRPr="00DE1DBA">
              <w:rPr>
                <w:rFonts w:ascii="Times New Roman" w:eastAsia="Times New Roman" w:hAnsi="Times New Roman" w:cs="Times New Roman"/>
                <w:sz w:val="24"/>
                <w:szCs w:val="24"/>
                <w:lang w:eastAsia="ru-RU"/>
              </w:rPr>
              <w:t xml:space="preserve">"Салықтарды, бюджетке </w:t>
            </w:r>
            <w:r w:rsidRPr="00DE1DBA">
              <w:rPr>
                <w:rFonts w:ascii="Times New Roman" w:eastAsia="Times New Roman" w:hAnsi="Times New Roman" w:cs="Times New Roman"/>
                <w:sz w:val="24"/>
                <w:szCs w:val="24"/>
                <w:lang w:eastAsia="ru-RU"/>
              </w:rPr>
              <w:br/>
              <w:t xml:space="preserve">төленетін төлемдерді, </w:t>
            </w:r>
            <w:r w:rsidRPr="00DE1DBA">
              <w:rPr>
                <w:rFonts w:ascii="Times New Roman" w:eastAsia="Times New Roman" w:hAnsi="Times New Roman" w:cs="Times New Roman"/>
                <w:sz w:val="24"/>
                <w:szCs w:val="24"/>
                <w:lang w:eastAsia="ru-RU"/>
              </w:rPr>
              <w:br/>
              <w:t xml:space="preserve">өсімпұлдарды, айыппұлдарды </w:t>
            </w:r>
            <w:r w:rsidRPr="00DE1DBA">
              <w:rPr>
                <w:rFonts w:ascii="Times New Roman" w:eastAsia="Times New Roman" w:hAnsi="Times New Roman" w:cs="Times New Roman"/>
                <w:sz w:val="24"/>
                <w:szCs w:val="24"/>
                <w:lang w:eastAsia="ru-RU"/>
              </w:rPr>
              <w:br/>
              <w:t xml:space="preserve">есепке жатқызуды және </w:t>
            </w:r>
            <w:r w:rsidRPr="00DE1DBA">
              <w:rPr>
                <w:rFonts w:ascii="Times New Roman" w:eastAsia="Times New Roman" w:hAnsi="Times New Roman" w:cs="Times New Roman"/>
                <w:sz w:val="24"/>
                <w:szCs w:val="24"/>
                <w:lang w:eastAsia="ru-RU"/>
              </w:rPr>
              <w:br/>
              <w:t xml:space="preserve">қайтаруды жүргізу" мемлекеттік </w:t>
            </w:r>
            <w:r w:rsidRPr="00DE1DBA">
              <w:rPr>
                <w:rFonts w:ascii="Times New Roman" w:eastAsia="Times New Roman" w:hAnsi="Times New Roman" w:cs="Times New Roman"/>
                <w:sz w:val="24"/>
                <w:szCs w:val="24"/>
                <w:lang w:eastAsia="ru-RU"/>
              </w:rPr>
              <w:br/>
            </w:r>
            <w:proofErr w:type="gramStart"/>
            <w:r w:rsidRPr="00DE1DBA">
              <w:rPr>
                <w:rFonts w:ascii="Times New Roman" w:eastAsia="Times New Roman" w:hAnsi="Times New Roman" w:cs="Times New Roman"/>
                <w:sz w:val="24"/>
                <w:szCs w:val="24"/>
                <w:lang w:eastAsia="ru-RU"/>
              </w:rPr>
              <w:t>к</w:t>
            </w:r>
            <w:proofErr w:type="gramEnd"/>
            <w:r w:rsidRPr="00DE1DBA">
              <w:rPr>
                <w:rFonts w:ascii="Times New Roman" w:eastAsia="Times New Roman" w:hAnsi="Times New Roman" w:cs="Times New Roman"/>
                <w:sz w:val="24"/>
                <w:szCs w:val="24"/>
                <w:lang w:eastAsia="ru-RU"/>
              </w:rPr>
              <w:t xml:space="preserve">өрсетілетін қызмет </w:t>
            </w:r>
            <w:r w:rsidRPr="00DE1DBA">
              <w:rPr>
                <w:rFonts w:ascii="Times New Roman" w:eastAsia="Times New Roman" w:hAnsi="Times New Roman" w:cs="Times New Roman"/>
                <w:sz w:val="24"/>
                <w:szCs w:val="24"/>
                <w:lang w:eastAsia="ru-RU"/>
              </w:rPr>
              <w:br/>
              <w:t>регламентіне</w:t>
            </w:r>
            <w:r w:rsidRPr="00DE1DBA">
              <w:rPr>
                <w:rFonts w:ascii="Times New Roman" w:eastAsia="Times New Roman" w:hAnsi="Times New Roman" w:cs="Times New Roman"/>
                <w:sz w:val="24"/>
                <w:szCs w:val="24"/>
                <w:lang w:eastAsia="ru-RU"/>
              </w:rPr>
              <w:br/>
              <w:t>3-қосымша</w:t>
            </w:r>
          </w:p>
        </w:tc>
      </w:tr>
    </w:tbl>
    <w:p w:rsidR="00DE1DBA" w:rsidRPr="00DE1DBA" w:rsidRDefault="00DE1DBA" w:rsidP="00DE1DB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E1DBA">
        <w:rPr>
          <w:rFonts w:ascii="Times New Roman" w:eastAsia="Times New Roman" w:hAnsi="Times New Roman" w:cs="Times New Roman"/>
          <w:b/>
          <w:bCs/>
          <w:sz w:val="27"/>
          <w:szCs w:val="27"/>
          <w:lang w:eastAsia="ru-RU"/>
        </w:rPr>
        <w:t>СТК арқылы "Салықтарды, бюджетке төленетін төлемдерді, өсімпұлдарды, айыппұлдарды есепке жатқызуды және қайтаруды жүргізу" мемлекеттік қызмет көрсетудің бизне</w:t>
      </w:r>
      <w:proofErr w:type="gramStart"/>
      <w:r w:rsidRPr="00DE1DBA">
        <w:rPr>
          <w:rFonts w:ascii="Times New Roman" w:eastAsia="Times New Roman" w:hAnsi="Times New Roman" w:cs="Times New Roman"/>
          <w:b/>
          <w:bCs/>
          <w:sz w:val="27"/>
          <w:szCs w:val="27"/>
          <w:lang w:eastAsia="ru-RU"/>
        </w:rPr>
        <w:t>с-</w:t>
      </w:r>
      <w:proofErr w:type="gramEnd"/>
      <w:r w:rsidRPr="00DE1DBA">
        <w:rPr>
          <w:rFonts w:ascii="Times New Roman" w:eastAsia="Times New Roman" w:hAnsi="Times New Roman" w:cs="Times New Roman"/>
          <w:b/>
          <w:bCs/>
          <w:sz w:val="27"/>
          <w:szCs w:val="27"/>
          <w:lang w:eastAsia="ru-RU"/>
        </w:rPr>
        <w:t>үдерістерінің анықтамалығы</w:t>
      </w:r>
    </w:p>
    <w:p w:rsidR="00DE1DBA" w:rsidRPr="00DE1DBA" w:rsidRDefault="00DE1DBA" w:rsidP="00DE1DBA">
      <w:pPr>
        <w:spacing w:after="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7875" cy="2657475"/>
            <wp:effectExtent l="0" t="0" r="9525" b="9525"/>
            <wp:docPr id="2" name="Рисунок 2" descr="http://www.adilet.zan.kz/files/1177/98/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ilet.zan.kz/files/1177/98/17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2657475"/>
                    </a:xfrm>
                    <a:prstGeom prst="rect">
                      <a:avLst/>
                    </a:prstGeom>
                    <a:noFill/>
                    <a:ln>
                      <a:noFill/>
                    </a:ln>
                  </pic:spPr>
                </pic:pic>
              </a:graphicData>
            </a:graphic>
          </wp:inline>
        </w:drawing>
      </w:r>
    </w:p>
    <w:p w:rsidR="00DE1DBA" w:rsidRPr="00DE1DBA" w:rsidRDefault="00DE1DBA" w:rsidP="00DE1DBA">
      <w:pPr>
        <w:spacing w:after="240" w:line="240" w:lineRule="auto"/>
        <w:rPr>
          <w:rFonts w:ascii="Times New Roman" w:eastAsia="Times New Roman" w:hAnsi="Times New Roman" w:cs="Times New Roman"/>
          <w:sz w:val="24"/>
          <w:szCs w:val="24"/>
          <w:lang w:eastAsia="ru-RU"/>
        </w:rPr>
      </w:pPr>
    </w:p>
    <w:p w:rsidR="00DE1DBA" w:rsidRPr="00DE1DBA" w:rsidRDefault="00DE1DBA" w:rsidP="00DE1DBA">
      <w:pPr>
        <w:spacing w:before="100" w:beforeAutospacing="1" w:after="100" w:afterAutospacing="1" w:line="240" w:lineRule="auto"/>
        <w:rPr>
          <w:rFonts w:ascii="Times New Roman" w:eastAsia="Times New Roman" w:hAnsi="Times New Roman" w:cs="Times New Roman"/>
          <w:sz w:val="24"/>
          <w:szCs w:val="24"/>
          <w:lang w:eastAsia="ru-RU"/>
        </w:rPr>
      </w:pPr>
      <w:bookmarkStart w:id="3" w:name="_GoBack"/>
      <w:r>
        <w:rPr>
          <w:rFonts w:ascii="Times New Roman" w:eastAsia="Times New Roman" w:hAnsi="Times New Roman" w:cs="Times New Roman"/>
          <w:noProof/>
          <w:sz w:val="24"/>
          <w:szCs w:val="24"/>
          <w:lang w:eastAsia="ru-RU"/>
        </w:rPr>
        <w:drawing>
          <wp:inline distT="0" distB="0" distL="0" distR="0">
            <wp:extent cx="5857875" cy="2400300"/>
            <wp:effectExtent l="0" t="0" r="9525" b="0"/>
            <wp:docPr id="1" name="Рисунок 1" descr="http://www.adilet.zan.kz/files/1177/98/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ilet.zan.kz/files/1177/98/17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7875" cy="2400300"/>
                    </a:xfrm>
                    <a:prstGeom prst="rect">
                      <a:avLst/>
                    </a:prstGeom>
                    <a:noFill/>
                    <a:ln>
                      <a:noFill/>
                    </a:ln>
                  </pic:spPr>
                </pic:pic>
              </a:graphicData>
            </a:graphic>
          </wp:inline>
        </w:drawing>
      </w:r>
      <w:bookmarkEnd w:id="3"/>
    </w:p>
    <w:p w:rsidR="00615AA7" w:rsidRDefault="00DE1DBA"/>
    <w:sectPr w:rsidR="00615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BA"/>
    <w:rsid w:val="0063541B"/>
    <w:rsid w:val="00A5458B"/>
    <w:rsid w:val="00DE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1D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D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1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DE1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1DBA"/>
    <w:rPr>
      <w:color w:val="0000FF"/>
      <w:u w:val="single"/>
    </w:rPr>
  </w:style>
  <w:style w:type="paragraph" w:styleId="a5">
    <w:name w:val="Balloon Text"/>
    <w:basedOn w:val="a"/>
    <w:link w:val="a6"/>
    <w:uiPriority w:val="99"/>
    <w:semiHidden/>
    <w:unhideWhenUsed/>
    <w:rsid w:val="00DE1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DBA"/>
    <w:rPr>
      <w:rFonts w:ascii="Tahoma" w:hAnsi="Tahoma" w:cs="Tahoma"/>
      <w:sz w:val="16"/>
      <w:szCs w:val="16"/>
    </w:rPr>
  </w:style>
  <w:style w:type="paragraph" w:styleId="a7">
    <w:name w:val="No Spacing"/>
    <w:uiPriority w:val="1"/>
    <w:qFormat/>
    <w:rsid w:val="00DE1D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1D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D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1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DE1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1DBA"/>
    <w:rPr>
      <w:color w:val="0000FF"/>
      <w:u w:val="single"/>
    </w:rPr>
  </w:style>
  <w:style w:type="paragraph" w:styleId="a5">
    <w:name w:val="Balloon Text"/>
    <w:basedOn w:val="a"/>
    <w:link w:val="a6"/>
    <w:uiPriority w:val="99"/>
    <w:semiHidden/>
    <w:unhideWhenUsed/>
    <w:rsid w:val="00DE1D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DBA"/>
    <w:rPr>
      <w:rFonts w:ascii="Tahoma" w:hAnsi="Tahoma" w:cs="Tahoma"/>
      <w:sz w:val="16"/>
      <w:szCs w:val="16"/>
    </w:rPr>
  </w:style>
  <w:style w:type="paragraph" w:styleId="a7">
    <w:name w:val="No Spacing"/>
    <w:uiPriority w:val="1"/>
    <w:qFormat/>
    <w:rsid w:val="00DE1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kaz/docs/V1500011273"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ilet.zan.kz/kaz/docs/V1500011273" TargetMode="Externa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www.adilet.zan.kz/kaz/docs/V1500011273" TargetMode="External"/><Relationship Id="rId11" Type="http://schemas.openxmlformats.org/officeDocument/2006/relationships/hyperlink" Target="http://www.adilet.zan.kz/kaz/docs/V1500011696"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adilet.zan.kz/kaz/docs/V15000116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ilet.zan.kz/kaz/docs/V1500011696"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F0E2-4E7A-4773-8936-7CCEA827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Карлыгаш Абишева</dc:creator>
  <cp:lastModifiedBy>Карлыгаш Абишева</cp:lastModifiedBy>
  <cp:revision>1</cp:revision>
  <dcterms:created xsi:type="dcterms:W3CDTF">2019-03-29T11:08:00Z</dcterms:created>
  <dcterms:modified xsi:type="dcterms:W3CDTF">2019-03-29T11:11:00Z</dcterms:modified>
</cp:coreProperties>
</file>